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Mitos: Pensamiento Crítico para la Prevención del Consumo de Sustancias Nocivas</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desarrollen habilidades de pensamiento crítico enfocadas en la prevención del consumo de sustancias nocivas y la mala alimentación. A través de actividades activas y reflexivas, los estudiantes aprenderán a identificar y cuestionar prejuicios, estereotipos y presiones sociales que influyen en estas conductas. Además, podrán argumentar desde una perspectiva ética cómo el consumo de dichas sustancias afecta la salud física y emocional.</w:t>
      </w:r>
    </w:p>
    <w:p>
      <w:pPr/>
      <w:r>
        <w:rPr/>
        <w:t xml:space="preserve">El enfoque centrado en el estudiante y apoyado en la metodología del Diseño Universal para el Aprendizaje garantiza que se atiendan diversos estilos y ritmos de aprendizaje, fomentando la participación activa y el debate informado. Este tema es especialmente relevante para los adolescentes, ya que se enfrentan a múltiples influencias sociales y mediáticas que pueden condicionar sus decisiones en torno a su salud y bienestar.</w:t>
      </w:r>
    </w:p>
    <w:p>
      <w:pPr/>
      <w:r>
        <w:rPr/>
        <w:t xml:space="preserve">Al conectar el contenido con situaciones cotidianas y reales, se motiva a los estudiantes a reflexionar críticamente y a tomar decisiones éticas que favorezcan su desarrollo integral y el de su comunidad.</w:t>
      </w:r>
    </w:p>
    <w:p/>
    <w:p>
      <w:pPr/>
      <w:r>
        <w:rPr>
          <w:color w:val="2b6cb0"/>
          <w:sz w:val="28"/>
          <w:szCs w:val="28"/>
          <w:b w:val="1"/>
          <w:bCs w:val="1"/>
        </w:rPr>
        <w:t xml:space="preserve">Objetivos de Aprendizaje</w:t>
      </w:r>
    </w:p>
    <w:p>
      <w:pPr>
        <w:numPr>
          <w:ilvl w:val="0"/>
          <w:numId w:val="1"/>
        </w:numPr>
      </w:pPr>
      <w:r>
        <w:rPr/>
        <w:t xml:space="preserve">Cuestionar los prejuicios, estereotipos o presiones sociales que promueven el consumo de sustancias nocivas y la mala alimentación.</w:t>
      </w:r>
    </w:p>
    <w:p>
      <w:pPr>
        <w:numPr>
          <w:ilvl w:val="0"/>
          <w:numId w:val="1"/>
        </w:numPr>
      </w:pPr>
      <w:r>
        <w:rPr/>
        <w:t xml:space="preserve">Argumentar éticamente los efectos negativos del consumo de sustancias nocivas en la salud física y emocional.</w:t>
      </w:r>
    </w:p>
    <w:p>
      <w:pPr>
        <w:numPr>
          <w:ilvl w:val="0"/>
          <w:numId w:val="1"/>
        </w:numPr>
      </w:pPr>
      <w:r>
        <w:rPr/>
        <w:t xml:space="preserve">Analizar ejemplos concretos de situaciones sociales que influyen en la toma de decisiones relacionadas con el consumo de sustancias nocivas.</w:t>
      </w:r>
    </w:p>
    <w:p>
      <w:pPr>
        <w:numPr>
          <w:ilvl w:val="0"/>
          <w:numId w:val="1"/>
        </w:numPr>
      </w:pPr>
      <w:r>
        <w:rPr/>
        <w:t xml:space="preserve">Crear propuestas personales o grupales para resistir presiones sociales y promover hábitos saludables.</w:t>
      </w:r>
    </w:p>
    <w:p/>
    <w:p>
      <w:pPr/>
      <w:r>
        <w:rPr>
          <w:color w:val="2b6cb0"/>
          <w:sz w:val="28"/>
          <w:szCs w:val="28"/>
          <w:b w:val="1"/>
          <w:bCs w:val="1"/>
        </w:rPr>
        <w:t xml:space="preserve">Recursos Necesarios</w:t>
      </w:r>
    </w:p>
    <w:p>
      <w:pPr>
        <w:numPr>
          <w:ilvl w:val="0"/>
          <w:numId w:val="2"/>
        </w:numPr>
      </w:pPr>
      <w:r>
        <w:rPr/>
        <w:t xml:space="preserve">Proyector o pantalla para videos y presentaciones.</w:t>
      </w:r>
    </w:p>
    <w:p>
      <w:pPr>
        <w:numPr>
          <w:ilvl w:val="0"/>
          <w:numId w:val="2"/>
        </w:numPr>
      </w:pPr>
      <w:r>
        <w:rPr/>
        <w:t xml:space="preserve">Computadora o tablet con acceso a internet.</w:t>
      </w:r>
    </w:p>
    <w:p>
      <w:pPr>
        <w:numPr>
          <w:ilvl w:val="0"/>
          <w:numId w:val="2"/>
        </w:numPr>
      </w:pPr>
      <w:r>
        <w:rPr/>
        <w:t xml:space="preserve">Video corto (3-5 minutos) sobre mitos y realidades del consumo de sustancias nocivas.</w:t>
      </w:r>
    </w:p>
    <w:p>
      <w:pPr>
        <w:numPr>
          <w:ilvl w:val="0"/>
          <w:numId w:val="2"/>
        </w:numPr>
      </w:pPr>
      <w:r>
        <w:rPr/>
        <w:t xml:space="preserve">Cartulinas, marcadores, post-its de colores.</w:t>
      </w:r>
    </w:p>
    <w:p>
      <w:pPr>
        <w:numPr>
          <w:ilvl w:val="0"/>
          <w:numId w:val="2"/>
        </w:numPr>
      </w:pPr>
      <w:r>
        <w:rPr/>
        <w:t xml:space="preserve">Hojas impresas con casos o situaciones problemáticas para debate.</w:t>
      </w:r>
    </w:p>
    <w:p>
      <w:pPr>
        <w:numPr>
          <w:ilvl w:val="0"/>
          <w:numId w:val="2"/>
        </w:numPr>
      </w:pPr>
      <w:r>
        <w:rPr/>
        <w:t xml:space="preserve">Cuaderno o libreta para anotaciones personales.</w:t>
      </w:r>
    </w:p>
    <w:p>
      <w:pPr>
        <w:numPr>
          <w:ilvl w:val="0"/>
          <w:numId w:val="2"/>
        </w:numPr>
      </w:pPr>
      <w:r>
        <w:rPr/>
        <w:t xml:space="preserve">Material de apoyo visual con estadísticas y datos reales sobre consumo de sustancias y salud.</w:t>
      </w:r>
    </w:p>
    <w:p/>
    <w:p>
      <w:pPr/>
      <w:r>
        <w:rPr>
          <w:color w:val="2b6cb0"/>
          <w:sz w:val="28"/>
          <w:szCs w:val="28"/>
          <w:b w:val="1"/>
          <w:bCs w:val="1"/>
        </w:rPr>
        <w:t xml:space="preserve">Requisitos Previos</w:t>
      </w:r>
    </w:p>
    <w:p>
      <w:pPr>
        <w:numPr>
          <w:ilvl w:val="0"/>
          <w:numId w:val="3"/>
        </w:numPr>
      </w:pPr>
      <w:r>
        <w:rPr/>
        <w:t xml:space="preserve">Conocimiento básico sobre sustancias nocivas comunes y sus efectos.</w:t>
      </w:r>
    </w:p>
    <w:p>
      <w:pPr>
        <w:numPr>
          <w:ilvl w:val="0"/>
          <w:numId w:val="3"/>
        </w:numPr>
      </w:pPr>
      <w:r>
        <w:rPr/>
        <w:t xml:space="preserve">Experiencia previa en debates o discusiones grupales.</w:t>
      </w:r>
    </w:p>
    <w:p>
      <w:pPr>
        <w:numPr>
          <w:ilvl w:val="0"/>
          <w:numId w:val="3"/>
        </w:numPr>
      </w:pPr>
      <w:r>
        <w:rPr/>
        <w:t xml:space="preserve">Habilidades elementales de lectura crítica y expresión oral.</w:t>
      </w:r>
    </w:p>
    <w:p>
      <w:pPr>
        <w:numPr>
          <w:ilvl w:val="0"/>
          <w:numId w:val="3"/>
        </w:numPr>
      </w:pPr>
      <w:r>
        <w:rPr/>
        <w:t xml:space="preserve">Participación en actividades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a los estudiantes que explorarán cómo las presiones sociales y los estereotipos pueden influir en decisiones relacionadas con el consumo de sustancias nocivas y cómo usarán el pensamiento crítico para cuestionar estas influencias.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la pregunta detonadora: “¿Cuáles crees que son los mensajes que recibimos en redes sociales, la televisión o el grupo de amigos acerca de fumar, beber alcohol o comer ciertos alimentos? ¿Son siempre positivos o a veces engañosos?”</w:t>
      </w:r>
    </w:p>
    <w:p>
      <w:pPr/>
      <w:r>
        <w:rPr>
          <w:b w:val="1"/>
          <w:bCs w:val="1"/>
        </w:rPr>
        <w:t xml:space="preserve">Estudiantes:</w:t>
      </w:r>
      <w:r>
        <w:rPr/>
        <w:t xml:space="preserve"> Responden verbalmente en plenaria y comparten ejemplos concretos.</w:t>
      </w:r>
    </w:p>
    <w:p>
      <w:pPr/>
      <w:r>
        <w:rPr>
          <w:b w:val="1"/>
          <w:bCs w:val="1"/>
        </w:rPr>
        <w:t xml:space="preserve">Motivación y enganche</w:t>
      </w:r>
    </w:p>
    <w:p>
      <w:pPr/>
      <w:r>
        <w:rPr>
          <w:b w:val="1"/>
          <w:bCs w:val="1"/>
        </w:rPr>
        <w:t xml:space="preserve">Docente:</w:t>
      </w:r>
      <w:r>
        <w:rPr/>
        <w:t xml:space="preserve"> Presenta un video corto (3-5 minutos) que desmonta mitos comunes sobre el consumo de sustancias nocivas, mostrando datos reales y testimonios breves.</w:t>
      </w:r>
    </w:p>
    <w:p>
      <w:pPr/>
      <w:r>
        <w:rPr>
          <w:b w:val="1"/>
          <w:bCs w:val="1"/>
        </w:rPr>
        <w:t xml:space="preserve">Estudiantes:</w:t>
      </w:r>
      <w:r>
        <w:rPr/>
        <w:t xml:space="preserve"> Observan el video, anotan ideas que les llamen la atención.</w:t>
      </w:r>
    </w:p>
    <w:p>
      <w:pPr/>
      <w:r>
        <w:rPr>
          <w:b w:val="1"/>
          <w:bCs w:val="1"/>
        </w:rPr>
        <w:t xml:space="preserve">Contextualización</w:t>
      </w:r>
    </w:p>
    <w:p>
      <w:pPr/>
      <w:r>
        <w:rPr>
          <w:b w:val="1"/>
          <w:bCs w:val="1"/>
        </w:rPr>
        <w:t xml:space="preserve">Docente:</w:t>
      </w:r>
      <w:r>
        <w:rPr/>
        <w:t xml:space="preserve"> Conecta el tema con la vida cotidiana: “¿Alguna vez han sentido presión para ‘probar’ algo porque es ‘normal’ o ‘divertido’? Hoy aprenderemos a identificar esas presiones y a argumentar en contra de ellas con bases éticas y científicas.”</w:t>
      </w:r>
    </w:p>
    <w:p>
      <w:pPr/>
      <w:r>
        <w:rPr>
          <w:b w:val="1"/>
          <w:bCs w:val="1"/>
        </w:rPr>
        <w:t xml:space="preserve">Estudiantes:</w:t>
      </w:r>
      <w:r>
        <w:rPr/>
        <w:t xml:space="preserve"> Reflexionan y comparten experiencias breves en parejas.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tres conceptos clave mediante una presentación visual y discusión guiada: prejuicios y estereotipos sociales, presiones grupales, y fundamentos éticos sobre salud física y emocional relacionados con el consumo de sustancias nocivas.</w:t>
      </w:r>
    </w:p>
    <w:p>
      <w:pPr/>
      <w:r>
        <w:rPr>
          <w:b w:val="1"/>
          <w:bCs w:val="1"/>
        </w:rPr>
        <w:t xml:space="preserve">Estudiantes:</w:t>
      </w:r>
      <w:r>
        <w:rPr/>
        <w:t xml:space="preserve"> Toman notas y hacen preguntas para aclarar dudas.</w:t>
      </w:r>
    </w:p>
    <w:p>
      <w:pPr/>
      <w:r>
        <w:rPr>
          <w:b w:val="1"/>
          <w:bCs w:val="1"/>
        </w:rPr>
        <w:t xml:space="preserve">Actividad 1: Análisis crítico de casos</w:t>
      </w:r>
    </w:p>
    <w:p>
      <w:pPr>
        <w:numPr>
          <w:ilvl w:val="0"/>
          <w:numId w:val="4"/>
        </w:numPr>
      </w:pPr>
      <w:r>
        <w:rPr>
          <w:b w:val="1"/>
          <w:bCs w:val="1"/>
        </w:rPr>
        <w:t xml:space="preserve">Objetivo:</w:t>
      </w:r>
      <w:r>
        <w:rPr/>
        <w:t xml:space="preserve"> Cuestionar prejuicios y presiones sociales.</w:t>
      </w:r>
    </w:p>
    <w:p>
      <w:pPr>
        <w:numPr>
          <w:ilvl w:val="0"/>
          <w:numId w:val="4"/>
        </w:numPr>
      </w:pPr>
      <w:r>
        <w:rPr>
          <w:b w:val="1"/>
          <w:bCs w:val="1"/>
        </w:rPr>
        <w:t xml:space="preserve">Instrucciones:</w:t>
      </w:r>
    </w:p>
    <w:p>
      <w:pPr>
        <w:numPr>
          <w:ilvl w:val="1"/>
          <w:numId w:val="4"/>
        </w:numPr>
      </w:pPr>
      <w:r>
        <w:rPr/>
        <w:t xml:space="preserve">El docente divide a la clase en grupos de 4 estudiantes.</w:t>
      </w:r>
    </w:p>
    <w:p>
      <w:pPr>
        <w:numPr>
          <w:ilvl w:val="1"/>
          <w:numId w:val="4"/>
        </w:numPr>
      </w:pPr>
      <w:r>
        <w:rPr/>
        <w:t xml:space="preserve">Entrega a cada grupo una hoja con un caso o situación problemática que involucra presión social para consumir sustancias nocivas o mala alimentación.</w:t>
      </w:r>
    </w:p>
    <w:p>
      <w:pPr>
        <w:numPr>
          <w:ilvl w:val="1"/>
          <w:numId w:val="4"/>
        </w:numPr>
      </w:pPr>
      <w:r>
        <w:rPr/>
        <w:t xml:space="preserve">Los grupos leen el caso y responden: ¿Qué prejuicios o estereotipos están presentes? ¿Qué presiones sociales identifican? ¿Qué podrían hacer para resistir esas presiones?</w:t>
      </w:r>
    </w:p>
    <w:p>
      <w:pPr>
        <w:numPr>
          <w:ilvl w:val="1"/>
          <w:numId w:val="4"/>
        </w:numPr>
      </w:pPr>
      <w:r>
        <w:rPr/>
        <w:t xml:space="preserve">Luego, cada grupo comparte sus respuestas con la clase en una plenaria breve (3 minutos por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hoja y exposición oral breve.</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Facilita la distribución de materiales, circula para orientar análisis y fomenta que todos participen, haciendo preguntas guía como “¿Por qué crees que ese estereotipo existe?”, “¿Cómo afecta la presión social a las decisiones?”.</w:t>
      </w:r>
    </w:p>
    <w:p>
      <w:pPr/>
      <w:r>
        <w:rPr>
          <w:b w:val="1"/>
          <w:bCs w:val="1"/>
        </w:rPr>
        <w:t xml:space="preserve">Transición</w:t>
      </w:r>
    </w:p>
    <w:p>
      <w:pPr/>
      <w:r>
        <w:rPr>
          <w:b w:val="1"/>
          <w:bCs w:val="1"/>
        </w:rPr>
        <w:t xml:space="preserve">Docente:</w:t>
      </w:r>
      <w:r>
        <w:rPr/>
        <w:t xml:space="preserve"> Resume puntos clave del análisis y conecta con la siguiente actividad enfocada en argumentación ética: “Ahora que identificamos las presiones y estereotipos, pasaremos a construir argumentos éticos para entender por qué es importante cuidar nuestra salud.”</w:t>
      </w:r>
    </w:p>
    <w:p>
      <w:pPr/>
      <w:r>
        <w:rPr>
          <w:b w:val="1"/>
          <w:bCs w:val="1"/>
        </w:rPr>
        <w:t xml:space="preserve">Actividad 2: Debate ético estructurado</w:t>
      </w:r>
    </w:p>
    <w:p>
      <w:pPr>
        <w:numPr>
          <w:ilvl w:val="0"/>
          <w:numId w:val="5"/>
        </w:numPr>
      </w:pPr>
      <w:r>
        <w:rPr>
          <w:b w:val="1"/>
          <w:bCs w:val="1"/>
        </w:rPr>
        <w:t xml:space="preserve">Objetivo:</w:t>
      </w:r>
      <w:r>
        <w:rPr/>
        <w:t xml:space="preserve"> Argumentar éticamente el impacto del consumo de sustancias nocivas.</w:t>
      </w:r>
    </w:p>
    <w:p>
      <w:pPr>
        <w:numPr>
          <w:ilvl w:val="0"/>
          <w:numId w:val="5"/>
        </w:numPr>
      </w:pPr>
      <w:r>
        <w:rPr>
          <w:b w:val="1"/>
          <w:bCs w:val="1"/>
        </w:rPr>
        <w:t xml:space="preserve">Instrucciones:</w:t>
      </w:r>
    </w:p>
    <w:p>
      <w:pPr>
        <w:numPr>
          <w:ilvl w:val="1"/>
          <w:numId w:val="5"/>
        </w:numPr>
      </w:pPr>
      <w:r>
        <w:rPr/>
        <w:t xml:space="preserve">Divide la clase en dos grandes grupos: uno defenderá la postura de “El consumo de sustancias nocivas destruye la salud física y emocional” y el otro explorará las consecuencias sociales y emocionales negativas desde un enfoque ético.</w:t>
      </w:r>
    </w:p>
    <w:p>
      <w:pPr>
        <w:numPr>
          <w:ilvl w:val="1"/>
          <w:numId w:val="5"/>
        </w:numPr>
      </w:pPr>
      <w:r>
        <w:rPr/>
        <w:t xml:space="preserve">Cada grupo prepara 3 argumentos principales apoyados en datos y valores éticos (respeto, cuidado, responsabilidad).</w:t>
      </w:r>
    </w:p>
    <w:p>
      <w:pPr>
        <w:numPr>
          <w:ilvl w:val="1"/>
          <w:numId w:val="5"/>
        </w:numPr>
      </w:pPr>
      <w:r>
        <w:rPr/>
        <w:t xml:space="preserve">Se lleva a cabo un debate moderado donde cada grupo expone y responde preguntas del otro grupo y del docente.</w:t>
      </w:r>
    </w:p>
    <w:p>
      <w:pPr>
        <w:numPr>
          <w:ilvl w:val="0"/>
          <w:numId w:val="5"/>
        </w:numPr>
      </w:pPr>
      <w:r>
        <w:rPr>
          <w:b w:val="1"/>
          <w:bCs w:val="1"/>
        </w:rPr>
        <w:t xml:space="preserve">Organización:</w:t>
      </w:r>
      <w:r>
        <w:rPr/>
        <w:t xml:space="preserve"> Dos grupos grandes.</w:t>
      </w:r>
    </w:p>
    <w:p>
      <w:pPr>
        <w:numPr>
          <w:ilvl w:val="0"/>
          <w:numId w:val="5"/>
        </w:numPr>
      </w:pPr>
      <w:r>
        <w:rPr>
          <w:b w:val="1"/>
          <w:bCs w:val="1"/>
        </w:rPr>
        <w:t xml:space="preserve">Producto:</w:t>
      </w:r>
      <w:r>
        <w:rPr/>
        <w:t xml:space="preserve"> Argumentos escritos y debate oral.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Modera el debate, fomenta respeto y escucha activa, hace preguntas para profundizar en los argumentos y ayuda a clarificar conceptos éticos.</w:t>
      </w:r>
    </w:p>
    <w:p>
      <w:pPr/>
      <w:r>
        <w:rPr>
          <w:b w:val="1"/>
          <w:bCs w:val="1"/>
        </w:rPr>
        <w:t xml:space="preserve">Transición</w:t>
      </w:r>
    </w:p>
    <w:p>
      <w:pPr/>
      <w:r>
        <w:rPr>
          <w:b w:val="1"/>
          <w:bCs w:val="1"/>
        </w:rPr>
        <w:t xml:space="preserve">Docente:</w:t>
      </w:r>
      <w:r>
        <w:rPr/>
        <w:t xml:space="preserve"> Concluye el debate señalando las ideas comunes y la importancia de aplicar estos argumentos en la vida cotidiana.</w:t>
      </w:r>
    </w:p>
    <w:p>
      <w:pPr/>
      <w:r>
        <w:rPr>
          <w:b w:val="1"/>
          <w:bCs w:val="1"/>
        </w:rPr>
        <w:t xml:space="preserve">Actividad 3: Creación de propuestas personales y grupales</w:t>
      </w:r>
    </w:p>
    <w:p>
      <w:pPr>
        <w:numPr>
          <w:ilvl w:val="0"/>
          <w:numId w:val="6"/>
        </w:numPr>
      </w:pPr>
      <w:r>
        <w:rPr>
          <w:b w:val="1"/>
          <w:bCs w:val="1"/>
        </w:rPr>
        <w:t xml:space="preserve">Objetivo:</w:t>
      </w:r>
      <w:r>
        <w:rPr/>
        <w:t xml:space="preserve"> Crear propuestas para resistir presiones y promover hábitos saludables.</w:t>
      </w:r>
    </w:p>
    <w:p>
      <w:pPr>
        <w:numPr>
          <w:ilvl w:val="0"/>
          <w:numId w:val="6"/>
        </w:numPr>
      </w:pPr>
      <w:r>
        <w:rPr>
          <w:b w:val="1"/>
          <w:bCs w:val="1"/>
        </w:rPr>
        <w:t xml:space="preserve">Instrucciones:</w:t>
      </w:r>
    </w:p>
    <w:p>
      <w:pPr>
        <w:numPr>
          <w:ilvl w:val="1"/>
          <w:numId w:val="6"/>
        </w:numPr>
      </w:pPr>
      <w:r>
        <w:rPr/>
        <w:t xml:space="preserve">En grupos de 3-4 estudiantes, diseñan una propuesta concreta para su entorno escolar o familiar que ayude a prevenir el consumo de sustancias nocivas y promueva la salud emocional y física.</w:t>
      </w:r>
    </w:p>
    <w:p>
      <w:pPr>
        <w:numPr>
          <w:ilvl w:val="1"/>
          <w:numId w:val="6"/>
        </w:numPr>
      </w:pPr>
      <w:r>
        <w:rPr/>
        <w:t xml:space="preserve">Las propuestas pueden ser campañas, actividades, mensajes, o compromisos personales.</w:t>
      </w:r>
    </w:p>
    <w:p>
      <w:pPr>
        <w:numPr>
          <w:ilvl w:val="1"/>
          <w:numId w:val="6"/>
        </w:numPr>
      </w:pPr>
      <w:r>
        <w:rPr/>
        <w:t xml:space="preserve">Cada grupo presenta su propuesta al resto de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Cartel o síntesis escrita y presentación oral.</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del docente:</w:t>
      </w:r>
      <w:r>
        <w:rPr/>
        <w:t xml:space="preserve"> Apoya en la organización, sugiere ideas, orienta hacia propuestas factibles y significativas, promueve la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un glosario digital o físico con términos clave y ejemplos éticos relacionados con el tema.</w:t>
      </w:r>
    </w:p>
    <w:p>
      <w:pPr>
        <w:numPr>
          <w:ilvl w:val="0"/>
          <w:numId w:val="7"/>
        </w:numPr>
      </w:pPr>
      <w:r>
        <w:rPr>
          <w:b w:val="1"/>
          <w:bCs w:val="1"/>
        </w:rPr>
        <w:t xml:space="preserve">Para estudiantes con dificultades:</w:t>
      </w:r>
      <w:r>
        <w:rPr/>
        <w:t xml:space="preserve"> El docente proporciona apoyos visuales adicionales, esquemas y acompañamiento individual o en pareja para facilitar la comprensión y expresión durante las actividades.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los estudiantes realizar un “ticket de salida”, que consiste en escribir en una hoja tres ideas clave que aprendieron, dos preguntas que aún tienen y una acción que se comprometen a realizar para prevenir el consumo de sustancias nocivas.</w:t>
      </w:r>
    </w:p>
    <w:p>
      <w:pPr/>
      <w:r>
        <w:rPr>
          <w:b w:val="1"/>
          <w:bCs w:val="1"/>
        </w:rPr>
        <w:t xml:space="preserve">Estudiantes:</w:t>
      </w:r>
      <w:r>
        <w:rPr/>
        <w:t xml:space="preserve"> Individualmente escriben su ticket y lo entregan al docente.</w:t>
      </w:r>
    </w:p>
    <w:p>
      <w:pPr/>
      <w:r>
        <w:rPr>
          <w:b w:val="1"/>
          <w:bCs w:val="1"/>
        </w:rPr>
        <w:t xml:space="preserve">Reflexión metacognitiva</w:t>
      </w:r>
    </w:p>
    <w:p>
      <w:pPr/>
      <w:r>
        <w:rPr>
          <w:b w:val="1"/>
          <w:bCs w:val="1"/>
        </w:rPr>
        <w:t xml:space="preserve">Docente:</w:t>
      </w:r>
      <w:r>
        <w:rPr/>
        <w:t xml:space="preserve"> En plenaria, plantea las siguientes preguntas para reflexionar:</w:t>
      </w:r>
    </w:p>
    <w:p>
      <w:pPr>
        <w:numPr>
          <w:ilvl w:val="0"/>
          <w:numId w:val="8"/>
        </w:numPr>
      </w:pPr>
      <w:r>
        <w:rPr/>
        <w:t xml:space="preserve">¿Cómo cuestionar los estereotipos y presiones sociales puede ayudarte a tomar mejores decisiones?</w:t>
      </w:r>
    </w:p>
    <w:p>
      <w:pPr>
        <w:numPr>
          <w:ilvl w:val="0"/>
          <w:numId w:val="8"/>
        </w:numPr>
      </w:pPr>
      <w:r>
        <w:rPr/>
        <w:t xml:space="preserve">¿Por qué es importante argumentar desde una perspectiva ética sobre la salud física y emocional?</w:t>
      </w:r>
    </w:p>
    <w:p>
      <w:pPr>
        <w:numPr>
          <w:ilvl w:val="0"/>
          <w:numId w:val="8"/>
        </w:numPr>
      </w:pPr>
      <w:r>
        <w:rPr/>
        <w:t xml:space="preserve">¿Qué acciones concretas puedo realizar para promover un ambiente saludable en mi comunidad?</w:t>
      </w:r>
    </w:p>
    <w:p>
      <w:pPr/>
      <w:r>
        <w:rPr>
          <w:b w:val="1"/>
          <w:bCs w:val="1"/>
        </w:rPr>
        <w:t xml:space="preserve">Estudiantes:</w:t>
      </w:r>
      <w:r>
        <w:rPr/>
        <w:t xml:space="preserve"> Responden oralmente o por escrito, compartiendo ideas personales y grupales.</w:t>
      </w:r>
    </w:p>
    <w:p>
      <w:pPr/>
      <w:r>
        <w:rPr>
          <w:b w:val="1"/>
          <w:bCs w:val="1"/>
        </w:rPr>
        <w:t xml:space="preserve">Retroalimentación</w:t>
      </w:r>
    </w:p>
    <w:p>
      <w:pPr/>
      <w:r>
        <w:rPr>
          <w:b w:val="1"/>
          <w:bCs w:val="1"/>
        </w:rPr>
        <w:t xml:space="preserve">Docente:</w:t>
      </w:r>
      <w:r>
        <w:rPr/>
        <w:t xml:space="preserve"> Lee algunos tickets de salida en voz alta (sin identificar autores) y ofrece comentarios positivos, corrige malentendidos, y fortalece conceptos clave con ejemplos adicionales.</w:t>
      </w:r>
    </w:p>
    <w:p>
      <w:pPr/>
      <w:r>
        <w:rPr>
          <w:b w:val="1"/>
          <w:bCs w:val="1"/>
        </w:rPr>
        <w:t xml:space="preserve">Transferencia</w:t>
      </w:r>
    </w:p>
    <w:p>
      <w:pPr/>
      <w:r>
        <w:rPr>
          <w:b w:val="1"/>
          <w:bCs w:val="1"/>
        </w:rPr>
        <w:t xml:space="preserve">Docente:</w:t>
      </w:r>
      <w:r>
        <w:rPr/>
        <w:t xml:space="preserve"> Invita a los estudiantes a aplicar lo aprendido en su entorno diario y a ser agentes de cambio, anunciando que en próximas sesiones se explorarán otras habilidades del pensamiento crítico para la vida saludable.</w:t>
      </w:r>
    </w:p>
    <w:p>
      <w:pPr/>
      <w:r>
        <w:rPr>
          <w:b w:val="1"/>
          <w:bCs w:val="1"/>
        </w:rPr>
        <w:t xml:space="preserve">Tarea o reto</w:t>
      </w:r>
    </w:p>
    <w:p>
      <w:pPr/>
      <w:r>
        <w:rPr>
          <w:b w:val="1"/>
          <w:bCs w:val="1"/>
        </w:rPr>
        <w:t xml:space="preserve">Docente:</w:t>
      </w:r>
      <w:r>
        <w:rPr/>
        <w:t xml:space="preserve"> Propone que cada estudiante realice una breve entrevista a un familiar o amigo sobre sus opiniones y experiencias relacionadas con el consumo de sustancias nocivas y luego prepare un resumen crítico para compartir en la próxima clase.</w:t>
      </w:r>
    </w:p>
    <w:p>
      <w:pPr/>
      <w:r>
        <w:rPr>
          <w:b w:val="1"/>
          <w:bCs w:val="1"/>
        </w:rPr>
        <w:t xml:space="preserve">Estudiantes:</w:t>
      </w:r>
      <w:r>
        <w:rPr/>
        <w:t xml:space="preserve"> Aceptan el reto y planifican su entrevista.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activación de conocimientos previos.</w:t>
      </w:r>
    </w:p>
    <w:p>
      <w:pPr>
        <w:numPr>
          <w:ilvl w:val="0"/>
          <w:numId w:val="9"/>
        </w:numPr>
      </w:pPr>
      <w:r>
        <w:rPr>
          <w:b w:val="1"/>
          <w:bCs w:val="1"/>
        </w:rPr>
        <w:t xml:space="preserve">Formativa:</w:t>
      </w:r>
      <w:r>
        <w:rPr/>
        <w:t xml:space="preserve"> Durante el desarrollo, mediante la observación de la participación en el análisis de casos, debate y creación de propuestas.</w:t>
      </w:r>
    </w:p>
    <w:p>
      <w:pPr>
        <w:numPr>
          <w:ilvl w:val="0"/>
          <w:numId w:val="9"/>
        </w:numPr>
      </w:pPr>
      <w:r>
        <w:rPr>
          <w:b w:val="1"/>
          <w:bCs w:val="1"/>
        </w:rPr>
        <w:t xml:space="preserve">Sumativa:</w:t>
      </w:r>
      <w:r>
        <w:rPr/>
        <w:t xml:space="preserve"> En el cierre, con el ticket de salida y la reflexión metacognitiva.</w:t>
      </w:r>
    </w:p>
    <w:p>
      <w:pPr/>
      <w:r>
        <w:rPr>
          <w:b w:val="1"/>
          <w:bCs w:val="1"/>
        </w:rPr>
        <w:t xml:space="preserve">Criterios de evaluación:</w:t>
      </w:r>
    </w:p>
    <w:p>
      <w:pPr>
        <w:numPr>
          <w:ilvl w:val="0"/>
          <w:numId w:val="10"/>
        </w:numPr>
      </w:pPr>
      <w:r>
        <w:rPr/>
        <w:t xml:space="preserve">Identifica y cuestiona prejuicios, estereotipos o presiones sociales relacionados con el consumo de sustancias nocivas (Objetivo 1).</w:t>
      </w:r>
    </w:p>
    <w:p>
      <w:pPr>
        <w:numPr>
          <w:ilvl w:val="0"/>
          <w:numId w:val="10"/>
        </w:numPr>
      </w:pPr>
      <w:r>
        <w:rPr/>
        <w:t xml:space="preserve">Presenta argumentos éticos claros y fundamentados sobre el impacto del consumo en la salud física y emocional (Objetivo 2).</w:t>
      </w:r>
    </w:p>
    <w:p>
      <w:pPr>
        <w:numPr>
          <w:ilvl w:val="0"/>
          <w:numId w:val="10"/>
        </w:numPr>
      </w:pPr>
      <w:r>
        <w:rPr/>
        <w:t xml:space="preserve">Analiza situaciones sociales y propone acciones concretas para resistir presiones y promover hábitos saludables (Objetivos 3 y 4).</w:t>
      </w:r>
    </w:p>
    <w:p>
      <w:pPr/>
      <w:r>
        <w:rPr>
          <w:b w:val="1"/>
          <w:bCs w:val="1"/>
        </w:rPr>
        <w:t xml:space="preserve">Instrumentos sugeridos:</w:t>
      </w:r>
    </w:p>
    <w:p>
      <w:pPr>
        <w:numPr>
          <w:ilvl w:val="0"/>
          <w:numId w:val="11"/>
        </w:numPr>
      </w:pPr>
      <w:r>
        <w:rPr/>
        <w:t xml:space="preserve">Lista de cotejo para participación en actividades grupales y debates.</w:t>
      </w:r>
    </w:p>
    <w:p>
      <w:pPr>
        <w:numPr>
          <w:ilvl w:val="0"/>
          <w:numId w:val="11"/>
        </w:numPr>
      </w:pPr>
      <w:r>
        <w:rPr/>
        <w:t xml:space="preserve">Rúbrica para evaluar calidad de argumentos éticos y propuestas creadas.</w:t>
      </w:r>
    </w:p>
    <w:p>
      <w:pPr>
        <w:numPr>
          <w:ilvl w:val="0"/>
          <w:numId w:val="11"/>
        </w:numPr>
      </w:pPr>
      <w:r>
        <w:rPr/>
        <w:t xml:space="preserve">Observación directa durante las actividades.</w:t>
      </w:r>
    </w:p>
    <w:p>
      <w:pPr>
        <w:numPr>
          <w:ilvl w:val="0"/>
          <w:numId w:val="11"/>
        </w:numPr>
      </w:pPr>
      <w:r>
        <w:rPr/>
        <w:t xml:space="preserve">Revisión del ticket de salida y reflexiones escritas.</w:t>
      </w:r>
    </w:p>
    <w:p>
      <w:pPr/>
      <w:r>
        <w:rPr>
          <w:b w:val="1"/>
          <w:bCs w:val="1"/>
        </w:rPr>
        <w:t xml:space="preserve">Evidencias de aprendizaje:</w:t>
      </w:r>
    </w:p>
    <w:p>
      <w:pPr>
        <w:numPr>
          <w:ilvl w:val="0"/>
          <w:numId w:val="12"/>
        </w:numPr>
      </w:pPr>
      <w:r>
        <w:rPr/>
        <w:t xml:space="preserve">Respuestas escritas y orales en análisis de casos y debate.</w:t>
      </w:r>
    </w:p>
    <w:p>
      <w:pPr>
        <w:numPr>
          <w:ilvl w:val="0"/>
          <w:numId w:val="12"/>
        </w:numPr>
      </w:pPr>
      <w:r>
        <w:rPr/>
        <w:t xml:space="preserve">Propuestas grupales presentadas en carteles o síntesis escritas.</w:t>
      </w:r>
    </w:p>
    <w:p>
      <w:pPr>
        <w:numPr>
          <w:ilvl w:val="0"/>
          <w:numId w:val="12"/>
        </w:numPr>
      </w:pPr>
      <w:r>
        <w:rPr/>
        <w:t xml:space="preserve">Tickets de salida con síntesis de aprendizajes, preguntas y compromisos.</w:t>
      </w:r>
    </w:p>
    <w:p>
      <w:pPr>
        <w:numPr>
          <w:ilvl w:val="0"/>
          <w:numId w:val="12"/>
        </w:numPr>
      </w:pPr>
      <w:r>
        <w:rPr/>
        <w:t xml:space="preserve">Resúmenes críticos de entrevistas realizadas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etapa de la adolescencia, la influencia del grupo de amigos, la búsqueda de identidad y la exposición constante a mensajes en redes sociales y medios de comunicación hacen que muchos jóvenes enfrenten presiones para consumir sustancias que pueden ser dañinas para su salud física y emocional. Es común que se encuentren con ideas o estereotipos que presentan el consumo de alcohol, tabaco, drogas o alimentos poco saludables como algo “normal”, “divertido” o incluso “necesario” para ser aceptados socialmente.</w:t>
      </w:r>
    </w:p>
    <w:p>
      <w:pPr/>
      <w:r>
        <w:rPr/>
        <w:t xml:space="preserve">Actualmente, estudios muestran que aproximadamente uno de cada tres adolescentes ha experimentado con alguna sustancia nociva antes de los 18 años, además de que el consumo excesivo de alimentos ultraprocesados está aumentando en esta etapa, afectando su bienestar y desarrollo integral. Estas realidades impactan no solo en la salud física, sino también en la autoestima, el rendimiento académico y las relaciones personales.</w:t>
      </w:r>
    </w:p>
    <w:p>
      <w:pPr/>
      <w:r>
        <w:rPr/>
        <w:t xml:space="preserve">Durante esta sesión, reflexionaremos juntos sobre estos prejuicios y presiones sociales que muchas veces vienen disfrazados de “moda” o “normalidad”. Reconoceremos cómo estas ideas pueden influir en nuestras decisiones y aprenderemos a cuestionarlas desde un pensamiento crítico ético, para proteger nuestra salud y bienestar emocional.</w:t>
      </w:r>
    </w:p>
    <w:p>
      <w:pPr/>
      <w:r>
        <w:rPr/>
        <w:t xml:space="preserve">Este espacio será seguro para compartir experiencias y opiniones, donde cada voz será respetada. Así, construiremos herramientas para tomar decisiones informadas y responsables que fortalezcan no solo nuestro cuerpo, sino también nuestra mente y emociones.</w:t>
      </w:r>
    </w:p>
    <w:p/>
    <w:p>
      <w:pPr/>
      <w:r>
        <w:rPr>
          <w:sz w:val="22"/>
          <w:szCs w:val="22"/>
          <w:b w:val="1"/>
          <w:bCs w:val="1"/>
        </w:rPr>
        <w:t xml:space="preserve">Inicio - Activar</w:t>
      </w:r>
    </w:p>
    <w:p>
      <w:pPr/>
      <w:r>
        <w:rPr>
          <w:b w:val="1"/>
          <w:bCs w:val="1"/>
        </w:rPr>
        <w:t xml:space="preserve">Actividad para Activar Conocimientos Previos: "Mapa Mental de Creencias y Mitos"</w:t>
      </w:r>
    </w:p>
    <w:p>
      <w:pPr/>
      <w:r>
        <w:rPr>
          <w:b w:val="1"/>
          <w:bCs w:val="1"/>
        </w:rPr>
        <w:t xml:space="preserve">Duración:</w:t>
      </w:r>
      <w:r>
        <w:rPr/>
        <w:t xml:space="preserve"> 8 minutos</w:t>
      </w:r>
    </w:p>
    <w:p>
      <w:pPr/>
      <w:r>
        <w:rPr>
          <w:b w:val="1"/>
          <w:bCs w:val="1"/>
        </w:rPr>
        <w:t xml:space="preserve">Objetivo de la actividad:</w:t>
      </w:r>
      <w:r>
        <w:rPr/>
        <w:t xml:space="preserve"> Facilitar que los estudiantes identifiquen y expresen sus ideas previas, creencias y percepciones sobre el consumo de sustancias nocivas y la alimentación, para luego poder cuestionarlas críticamente durante la sesión.</w:t>
      </w:r>
    </w:p>
    <w:p>
      <w:pPr/>
      <w:r>
        <w:rPr>
          <w:b w:val="1"/>
          <w:bCs w:val="1"/>
        </w:rPr>
        <w:t xml:space="preserve">Instrucciones para el docente:</w:t>
      </w:r>
    </w:p>
    <w:p>
      <w:pPr>
        <w:numPr>
          <w:ilvl w:val="0"/>
          <w:numId w:val="13"/>
        </w:numPr>
      </w:pPr>
      <w:r>
        <w:rPr/>
        <w:t xml:space="preserve">Dividir a los estudiantes en grupos pequeños de 4 a 5 personas.</w:t>
      </w:r>
    </w:p>
    <w:p>
      <w:pPr>
        <w:numPr>
          <w:ilvl w:val="0"/>
          <w:numId w:val="13"/>
        </w:numPr>
      </w:pPr>
      <w:r>
        <w:rPr/>
        <w:t xml:space="preserve">Proveer a cada grupo una hoja grande o pizarra y marcadores de colores.</w:t>
      </w:r>
    </w:p>
    <w:p>
      <w:pPr>
        <w:numPr>
          <w:ilvl w:val="0"/>
          <w:numId w:val="13"/>
        </w:numPr>
      </w:pPr>
      <w:r>
        <w:rPr/>
        <w:t xml:space="preserve">Solicitar que cada grupo cree un mapa mental con la palabra central: </w:t>
      </w:r>
      <w:r>
        <w:rPr>
          <w:i w:val="1"/>
          <w:iCs w:val="1"/>
        </w:rPr>
        <w:t xml:space="preserve">"Consumo de sustancias nocivas y alimentación"</w:t>
      </w:r>
      <w:r>
        <w:rPr/>
        <w:t xml:space="preserve">.</w:t>
      </w:r>
    </w:p>
    <w:p>
      <w:pPr>
        <w:numPr>
          <w:ilvl w:val="0"/>
          <w:numId w:val="13"/>
        </w:numPr>
      </w:pPr>
      <w:r>
        <w:rPr/>
        <w:t xml:space="preserve">Los estudiantes deben escribir o dibujar alrededor del tema central todas las ideas, creencias, mitos, estereotipos o presiones sociales que conocen o han escuchado relacionadas con el consumo de sustancias nocivas (como alcohol, tabaco, drogas) y la mala alimentación.</w:t>
      </w:r>
    </w:p>
    <w:p>
      <w:pPr>
        <w:numPr>
          <w:ilvl w:val="0"/>
          <w:numId w:val="13"/>
        </w:numPr>
      </w:pPr>
      <w:r>
        <w:rPr/>
        <w:t xml:space="preserve">Animar a que incluyan tanto aspectos positivos (por ejemplo, “es divertido fumar para socializar”) como negativos (por ejemplo, “es malo para la salud”).</w:t>
      </w:r>
    </w:p>
    <w:p>
      <w:pPr>
        <w:numPr>
          <w:ilvl w:val="0"/>
          <w:numId w:val="13"/>
        </w:numPr>
      </w:pPr>
      <w:r>
        <w:rPr/>
        <w:t xml:space="preserve">Al finalizar, cada grupo comparte brevemente (1-2 minutos) algunas de las ideas anotadas, fomentando que se escuchen distintas perspectivas.</w:t>
      </w:r>
    </w:p>
    <w:p>
      <w:pPr/>
      <w:r>
        <w:rPr>
          <w:b w:val="1"/>
          <w:bCs w:val="1"/>
        </w:rPr>
        <w:t xml:space="preserve">Conexión con los objetivos de aprendizaje:</w:t>
      </w:r>
    </w:p>
    <w:p>
      <w:pPr>
        <w:numPr>
          <w:ilvl w:val="0"/>
          <w:numId w:val="14"/>
        </w:numPr>
      </w:pPr>
      <w:r>
        <w:rPr/>
        <w:t xml:space="preserve">La actividad permite que los estudiantes reconozcan los prejuicios, estereotipos y presiones sociales existentes en su entorno relacionados con el consumo de sustancias nocivas y la alimentación.</w:t>
      </w:r>
    </w:p>
    <w:p>
      <w:pPr>
        <w:numPr>
          <w:ilvl w:val="0"/>
          <w:numId w:val="14"/>
        </w:numPr>
      </w:pPr>
      <w:r>
        <w:rPr/>
        <w:t xml:space="preserve">Sirve como punto de partida para cuestionar críticamente esas ideas durante la sesión y para argumentar éticamente sobre los efectos en la salud física y emocional.</w:t>
      </w:r>
    </w:p>
    <w:p>
      <w:pPr>
        <w:numPr>
          <w:ilvl w:val="0"/>
          <w:numId w:val="14"/>
        </w:numPr>
      </w:pPr>
      <w:r>
        <w:rPr/>
        <w:t xml:space="preserve">Promueve la expresión verbal y visual, apoyando la diversidad de formas de representación según el Diseño Universal para el Aprendizaje.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de Mitos y Realidades</w:t>
            </w:r>
          </w:p>
        </w:tc>
        <w:tc>
          <w:tcPr>
            <w:noWrap/>
          </w:tcPr>
          <w:p>
            <w:pPr>
              <w:numPr>
                <w:ilvl w:val="0"/>
                <w:numId w:val="15"/>
              </w:numPr>
            </w:pPr>
            <w:r>
              <w:rPr/>
              <w:t xml:space="preserve">Forma equipos de 3-4 estudiantes.</w:t>
            </w:r>
          </w:p>
          <w:p>
            <w:pPr>
              <w:numPr>
                <w:ilvl w:val="0"/>
                <w:numId w:val="15"/>
              </w:numPr>
            </w:pPr>
            <w:r>
              <w:rPr/>
              <w:t xml:space="preserve">Recibirán una lista de mitos comunes sobre el consumo de sustancias nocivas y mala alimentación.</w:t>
            </w:r>
          </w:p>
          <w:p>
            <w:pPr>
              <w:numPr>
                <w:ilvl w:val="0"/>
                <w:numId w:val="15"/>
              </w:numPr>
            </w:pPr>
            <w:r>
              <w:rPr/>
              <w:t xml:space="preserve">Investigar y discutir en equipo la veracidad de cada mito usando fuentes confiables proporcionadas (artículos, videos cortos).</w:t>
            </w:r>
          </w:p>
          <w:p>
            <w:pPr>
              <w:numPr>
                <w:ilvl w:val="0"/>
                <w:numId w:val="15"/>
              </w:numPr>
            </w:pPr>
            <w:r>
              <w:rPr/>
              <w:t xml:space="preserve">Elaborar una tabla que contraste mito vs realidad con argumentos claros y ejemplos.</w:t>
            </w:r>
          </w:p>
          <w:p>
            <w:pPr>
              <w:numPr>
                <w:ilvl w:val="0"/>
                <w:numId w:val="15"/>
              </w:numPr>
            </w:pPr>
            <w:r>
              <w:rPr/>
              <w:t xml:space="preserve">Preparar una breve presentación oral para compartir los hallazgos con la clase.</w:t>
            </w:r>
          </w:p>
        </w:tc>
        <w:tc>
          <w:tcPr>
            <w:noWrap/>
          </w:tcPr>
          <w:p>
            <w:pPr/>
            <w:r>
              <w:rPr/>
              <w:t xml:space="preserve">60 minutos</w:t>
            </w:r>
          </w:p>
        </w:tc>
        <w:tc>
          <w:tcPr>
            <w:noWrap/>
          </w:tcPr>
          <w:p>
            <w:pPr>
              <w:numPr>
                <w:ilvl w:val="0"/>
                <w:numId w:val="16"/>
              </w:numPr>
            </w:pPr>
            <w:r>
              <w:rPr/>
              <w:t xml:space="preserve">Tabla mito vs realidad con argumentos.</w:t>
            </w:r>
          </w:p>
          <w:p>
            <w:pPr>
              <w:numPr>
                <w:ilvl w:val="0"/>
                <w:numId w:val="16"/>
              </w:numPr>
            </w:pPr>
            <w:r>
              <w:rPr/>
              <w:t xml:space="preserve">Presentación oral de 3-5 minutos por equipo.</w:t>
            </w:r>
          </w:p>
        </w:tc>
        <w:tc>
          <w:tcPr>
            <w:noWrap/>
          </w:tcPr>
          <w:p>
            <w:pPr/>
            <w:r>
              <w:rPr/>
              <w:t xml:space="preserve">Cuestiona los prejuicios, estereotipos o presiones sociales que promueven el consumo de sustancias nocivas y mala alimentación.</w:t>
            </w:r>
          </w:p>
        </w:tc>
      </w:tr>
      <w:tr>
        <w:trPr/>
        <w:tc>
          <w:tcPr>
            <w:noWrap/>
          </w:tcPr>
          <w:p>
            <w:pPr/>
            <w:r>
              <w:rPr/>
              <w:t xml:space="preserve">2. Debate Ético: Impacto en la Salud Física y Emocional</w:t>
            </w:r>
          </w:p>
        </w:tc>
        <w:tc>
          <w:tcPr>
            <w:noWrap/>
          </w:tcPr>
          <w:p>
            <w:pPr>
              <w:numPr>
                <w:ilvl w:val="0"/>
                <w:numId w:val="17"/>
              </w:numPr>
            </w:pPr>
            <w:r>
              <w:rPr/>
              <w:t xml:space="preserve">Dividir la clase en dos grupos: uno a favor y otro en contra del consumo de sustancias nocivas desde un punto de vista ético.</w:t>
            </w:r>
          </w:p>
          <w:p>
            <w:pPr>
              <w:numPr>
                <w:ilvl w:val="0"/>
                <w:numId w:val="17"/>
              </w:numPr>
            </w:pPr>
            <w:r>
              <w:rPr/>
              <w:t xml:space="preserve">Cada grupo debe preparar argumentos basados en evidencia científica y ética, considerando consecuencias físicas y emocionales.</w:t>
            </w:r>
          </w:p>
          <w:p>
            <w:pPr>
              <w:numPr>
                <w:ilvl w:val="0"/>
                <w:numId w:val="17"/>
              </w:numPr>
            </w:pPr>
            <w:r>
              <w:rPr/>
              <w:t xml:space="preserve">Utilizar apoyos visuales (carteles, esquemas) para reforzar sus puntos.</w:t>
            </w:r>
          </w:p>
          <w:p>
            <w:pPr>
              <w:numPr>
                <w:ilvl w:val="0"/>
                <w:numId w:val="17"/>
              </w:numPr>
            </w:pPr>
            <w:r>
              <w:rPr/>
              <w:t xml:space="preserve">Realizar un debate guiado donde cada grupo exponga sus argumentos y responda preguntas del grupo contrario.</w:t>
            </w:r>
          </w:p>
        </w:tc>
        <w:tc>
          <w:tcPr>
            <w:noWrap/>
          </w:tcPr>
          <w:p>
            <w:pPr/>
            <w:r>
              <w:rPr/>
              <w:t xml:space="preserve">90 minutos</w:t>
            </w:r>
          </w:p>
        </w:tc>
        <w:tc>
          <w:tcPr>
            <w:noWrap/>
          </w:tcPr>
          <w:p>
            <w:pPr>
              <w:numPr>
                <w:ilvl w:val="0"/>
                <w:numId w:val="18"/>
              </w:numPr>
            </w:pPr>
            <w:r>
              <w:rPr/>
              <w:t xml:space="preserve">Lista de argumentos éticos con evidencia.</w:t>
            </w:r>
          </w:p>
          <w:p>
            <w:pPr>
              <w:numPr>
                <w:ilvl w:val="0"/>
                <w:numId w:val="18"/>
              </w:numPr>
            </w:pPr>
            <w:r>
              <w:rPr/>
              <w:t xml:space="preserve">Participación activa en debate.</w:t>
            </w:r>
          </w:p>
          <w:p>
            <w:pPr>
              <w:numPr>
                <w:ilvl w:val="0"/>
                <w:numId w:val="18"/>
              </w:numPr>
            </w:pPr>
            <w:r>
              <w:rPr/>
              <w:t xml:space="preserve">Registro de preguntas y respuestas durante la actividad.</w:t>
            </w:r>
          </w:p>
        </w:tc>
        <w:tc>
          <w:tcPr>
            <w:noWrap/>
          </w:tcPr>
          <w:p>
            <w:pPr/>
            <w:r>
              <w:rPr/>
              <w:t xml:space="preserve">Argumenta éticamente por qué el consumo de sustancias nocivas destruye la salud física y emocional.</w:t>
            </w:r>
          </w:p>
        </w:tc>
      </w:tr>
      <w:tr>
        <w:trPr/>
        <w:tc>
          <w:tcPr>
            <w:noWrap/>
          </w:tcPr>
          <w:p>
            <w:pPr/>
            <w:r>
              <w:rPr/>
              <w:t xml:space="preserve">3. Creación de Campaña Visual Contra el Consumo</w:t>
            </w:r>
          </w:p>
        </w:tc>
        <w:tc>
          <w:tcPr>
            <w:noWrap/>
          </w:tcPr>
          <w:p>
            <w:pPr>
              <w:numPr>
                <w:ilvl w:val="0"/>
                <w:numId w:val="19"/>
              </w:numPr>
            </w:pPr>
            <w:r>
              <w:rPr/>
              <w:t xml:space="preserve">Individual o en parejas, diseñar un afiche digital o físico que promueva la prevención del consumo de sustancias nocivas.</w:t>
            </w:r>
          </w:p>
          <w:p>
            <w:pPr>
              <w:numPr>
                <w:ilvl w:val="0"/>
                <w:numId w:val="19"/>
              </w:numPr>
            </w:pPr>
            <w:r>
              <w:rPr/>
              <w:t xml:space="preserve">El afiche debe incluir un mensaje claro, imágenes y datos basados en lo aprendido.</w:t>
            </w:r>
          </w:p>
          <w:p>
            <w:pPr>
              <w:numPr>
                <w:ilvl w:val="0"/>
                <w:numId w:val="19"/>
              </w:numPr>
            </w:pPr>
            <w:r>
              <w:rPr/>
              <w:t xml:space="preserve">Se recomienda usar lenguaje positivo y apelativo, incluyendo un llamado a la acción.</w:t>
            </w:r>
          </w:p>
          <w:p>
            <w:pPr>
              <w:numPr>
                <w:ilvl w:val="0"/>
                <w:numId w:val="19"/>
              </w:numPr>
            </w:pPr>
            <w:r>
              <w:rPr/>
              <w:t xml:space="preserve">Presentar el afiche a la clase y explicar brevemente las decisiones creativas y el mensaje.</w:t>
            </w:r>
          </w:p>
        </w:tc>
        <w:tc>
          <w:tcPr>
            <w:noWrap/>
          </w:tcPr>
          <w:p>
            <w:pPr/>
            <w:r>
              <w:rPr/>
              <w:t xml:space="preserve">60 minutos</w:t>
            </w:r>
          </w:p>
        </w:tc>
        <w:tc>
          <w:tcPr>
            <w:noWrap/>
          </w:tcPr>
          <w:p>
            <w:pPr>
              <w:numPr>
                <w:ilvl w:val="0"/>
                <w:numId w:val="20"/>
              </w:numPr>
            </w:pPr>
            <w:r>
              <w:rPr/>
              <w:t xml:space="preserve">Afiche visual con mensaje preventivo.</w:t>
            </w:r>
          </w:p>
          <w:p>
            <w:pPr>
              <w:numPr>
                <w:ilvl w:val="0"/>
                <w:numId w:val="20"/>
              </w:numPr>
            </w:pPr>
            <w:r>
              <w:rPr/>
              <w:t xml:space="preserve">Presentación explicativa de 2 minutos.</w:t>
            </w:r>
          </w:p>
        </w:tc>
        <w:tc>
          <w:tcPr>
            <w:noWrap/>
          </w:tcPr>
          <w:p>
            <w:pPr/>
            <w:r>
              <w:rPr/>
              <w:t xml:space="preserve">Cuestiona los prejuicios y promueve mensajes positivos para la prevención del consumo de sustancias nocivas.</w:t>
            </w:r>
          </w:p>
        </w:tc>
      </w:tr>
      <w:tr>
        <w:trPr/>
        <w:tc>
          <w:tcPr>
            <w:noWrap/>
          </w:tcPr>
          <w:p>
            <w:pPr/>
            <w:r>
              <w:rPr/>
              <w:t xml:space="preserve">4. Reflexión Personal Escrita</w:t>
            </w:r>
          </w:p>
        </w:tc>
        <w:tc>
          <w:tcPr>
            <w:noWrap/>
          </w:tcPr>
          <w:p>
            <w:pPr>
              <w:numPr>
                <w:ilvl w:val="0"/>
                <w:numId w:val="21"/>
              </w:numPr>
            </w:pPr>
            <w:r>
              <w:rPr/>
              <w:t xml:space="preserve">Redactar un texto breve (1 página) donde reflexionen sobre cómo los prejuicios y presiones sociales pueden influir en decisiones personales sobre salud.</w:t>
            </w:r>
          </w:p>
          <w:p>
            <w:pPr>
              <w:numPr>
                <w:ilvl w:val="0"/>
                <w:numId w:val="21"/>
              </w:numPr>
            </w:pPr>
            <w:r>
              <w:rPr/>
              <w:t xml:space="preserve">Incluir ejemplos personales o de su entorno.</w:t>
            </w:r>
          </w:p>
          <w:p>
            <w:pPr>
              <w:numPr>
                <w:ilvl w:val="0"/>
                <w:numId w:val="21"/>
              </w:numPr>
            </w:pPr>
            <w:r>
              <w:rPr/>
              <w:t xml:space="preserve">Argumentar éticamente por qué elegir un estilo de vida saludable es importante para el bienestar integral.</w:t>
            </w:r>
          </w:p>
          <w:p>
            <w:pPr>
              <w:numPr>
                <w:ilvl w:val="0"/>
                <w:numId w:val="21"/>
              </w:numPr>
            </w:pPr>
            <w:r>
              <w:rPr/>
              <w:t xml:space="preserve">Se puede usar formato libre: ensayo, carta, diálogo.</w:t>
            </w:r>
          </w:p>
        </w:tc>
        <w:tc>
          <w:tcPr>
            <w:noWrap/>
          </w:tcPr>
          <w:p>
            <w:pPr/>
            <w:r>
              <w:rPr/>
              <w:t xml:space="preserve">45 minutos</w:t>
            </w:r>
          </w:p>
        </w:tc>
        <w:tc>
          <w:tcPr>
            <w:noWrap/>
          </w:tcPr>
          <w:p>
            <w:pPr/>
            <w:r>
              <w:rPr/>
              <w:t xml:space="preserve">Texto escrito con reflexión personal argumentada.</w:t>
            </w:r>
          </w:p>
        </w:tc>
        <w:tc>
          <w:tcPr>
            <w:noWrap/>
          </w:tcPr>
          <w:p>
            <w:pPr/>
            <w:r>
              <w:rPr/>
              <w:t xml:space="preserve">Argumenta éticamente y cuestiona prejuicios sociales relacionados con el consumo de sustancias nocivas.</w:t>
            </w:r>
          </w:p>
        </w:tc>
      </w:tr>
    </w:tbl>
    <w:p>
      <w:pPr/>
      <w:r>
        <w:rPr>
          <w:b w:val="1"/>
          <w:bCs w:val="1"/>
        </w:rPr>
        <w:t xml:space="preserve">Notas de Diseño Universal para el Aprendizaje (DUA)</w:t>
      </w:r>
    </w:p>
    <w:p>
      <w:pPr>
        <w:numPr>
          <w:ilvl w:val="0"/>
          <w:numId w:val="22"/>
        </w:numPr>
      </w:pPr>
      <w:r>
        <w:rPr/>
        <w:t xml:space="preserve">Se proporcionan múltiples formas de expresión (oral, visual, escrita) para que los estudiantes elijan según sus fortalezas.</w:t>
      </w:r>
    </w:p>
    <w:p>
      <w:pPr>
        <w:numPr>
          <w:ilvl w:val="0"/>
          <w:numId w:val="22"/>
        </w:numPr>
      </w:pPr>
      <w:r>
        <w:rPr/>
        <w:t xml:space="preserve">Se incluyen materiales variados (videos, textos, imágenes) para apoyar la comprensión y motivación.</w:t>
      </w:r>
    </w:p>
    <w:p>
      <w:pPr>
        <w:numPr>
          <w:ilvl w:val="0"/>
          <w:numId w:val="22"/>
        </w:numPr>
      </w:pPr>
      <w:r>
        <w:rPr/>
        <w:t xml:space="preserve">Las tareas permiten colaboración y trabajo individual, atendiendo diferentes estilos de aprendizaje.</w:t>
      </w:r>
    </w:p>
    <w:p>
      <w:pPr>
        <w:numPr>
          <w:ilvl w:val="0"/>
          <w:numId w:val="22"/>
        </w:numPr>
      </w:pPr>
      <w:r>
        <w:rPr/>
        <w:t xml:space="preserve">El tiempo asignado es flexible para incluir pausas y apoyos según necesidades individuales.</w:t>
      </w:r>
    </w:p>
    <w:p/>
    <w:p>
      <w:pPr/>
      <w:r>
        <w:rPr>
          <w:sz w:val="22"/>
          <w:szCs w:val="22"/>
          <w:b w:val="1"/>
          <w:bCs w:val="1"/>
        </w:rPr>
        <w:t xml:space="preserve">Cierre - Sintetizar</w:t>
      </w:r>
    </w:p>
    <w:p>
      <w:pPr/>
      <w:r>
        <w:rPr>
          <w:b w:val="1"/>
          <w:bCs w:val="1"/>
        </w:rPr>
        <w:t xml:space="preserve">Actividad de Síntesis para la Fase de Cierre: Debate Reflexivo "Rompiendo Mitos y Construyendo Argumentos"</w:t>
      </w:r>
    </w:p>
    <w:p>
      <w:pPr/>
      <w:r>
        <w:rPr>
          <w:b w:val="1"/>
          <w:bCs w:val="1"/>
        </w:rPr>
        <w:t xml:space="preserve">Duración:</w:t>
      </w:r>
      <w:r>
        <w:rPr/>
        <w:t xml:space="preserve"> 45 minutos</w:t>
      </w:r>
    </w:p>
    <w:p>
      <w:pPr/>
      <w:r>
        <w:rPr>
          <w:b w:val="1"/>
          <w:bCs w:val="1"/>
        </w:rPr>
        <w:t xml:space="preserve">Objetivo de la actividad:</w:t>
      </w:r>
      <w:r>
        <w:rPr/>
        <w:t xml:space="preserve"> Consolidar el aprendizaje crítico mediante la reflexión y argumentación ética sobre los prejuicios y estereotipos que promueven el consumo de sustancias nocivas, evaluando su impacto en la salud física y emocional.</w:t>
      </w:r>
    </w:p>
    <w:p>
      <w:pPr/>
      <w:r>
        <w:rPr>
          <w:b w:val="1"/>
          <w:bCs w:val="1"/>
        </w:rPr>
        <w:t xml:space="preserve">Descripción de la actividad:</w:t>
      </w:r>
    </w:p>
    <w:p>
      <w:pPr/>
      <w:r>
        <w:rPr/>
        <w:t xml:space="preserve">Los estudiantes participarán en un debate estructurado en pequeños grupos que les permitirá sintetizar y expresar de forma crítica y ética lo aprendido durante la sesión. Se promoverá el cuestionamiento de prejuicios y presiones sociales, y la elaboración de argumentos fundamentados contra el consumo de sustancias nocivas.</w:t>
      </w:r>
    </w:p>
    <w:p>
      <w:pPr/>
      <w:r>
        <w:rPr>
          <w:b w:val="1"/>
          <w:bCs w:val="1"/>
        </w:rPr>
        <w:t xml:space="preserve">Pasos para la implementación:</w:t>
      </w:r>
    </w:p>
    <w:p>
      <w:pPr>
        <w:numPr>
          <w:ilvl w:val="0"/>
          <w:numId w:val="23"/>
        </w:numPr>
      </w:pPr>
      <w:r>
        <w:rPr>
          <w:b w:val="1"/>
          <w:bCs w:val="1"/>
        </w:rPr>
        <w:t xml:space="preserve">Formación de grupos:</w:t>
      </w:r>
      <w:r>
        <w:rPr/>
        <w:t xml:space="preserve"> Organizar a los estudiantes en grupos de 4 a 5 integrantes.</w:t>
      </w:r>
    </w:p>
    <w:p>
      <w:pPr>
        <w:numPr>
          <w:ilvl w:val="0"/>
          <w:numId w:val="23"/>
        </w:numPr>
      </w:pPr>
      <w:r>
        <w:rPr>
          <w:b w:val="1"/>
          <w:bCs w:val="1"/>
        </w:rPr>
        <w:t xml:space="preserve">Asignación de roles:</w:t>
      </w:r>
      <w:r>
        <w:rPr/>
        <w:t xml:space="preserve"> Dentro de cada grupo, asignar roles rotativos para asegurar participación activa (moderador, portavoz, argumentador, observador).</w:t>
      </w:r>
    </w:p>
    <w:p>
      <w:pPr>
        <w:numPr>
          <w:ilvl w:val="0"/>
          <w:numId w:val="23"/>
        </w:numPr>
      </w:pPr>
      <w:r>
        <w:rPr>
          <w:b w:val="1"/>
          <w:bCs w:val="1"/>
        </w:rPr>
        <w:t xml:space="preserve">Presentación del tema:</w:t>
      </w:r>
      <w:r>
        <w:rPr/>
        <w:t xml:space="preserve"> Cada grupo recibe un mito o estereotipo relacionado con el consumo de sustancias nocivas o mala alimentación (por ejemplo, “El consumo de tabaco ayuda a reducir el estrés”, “Comer comida chatarra no afecta mi salud emocional”, etc.).</w:t>
      </w:r>
    </w:p>
    <w:p>
      <w:pPr>
        <w:numPr>
          <w:ilvl w:val="0"/>
          <w:numId w:val="23"/>
        </w:numPr>
      </w:pPr>
      <w:r>
        <w:rPr>
          <w:b w:val="1"/>
          <w:bCs w:val="1"/>
        </w:rPr>
        <w:t xml:space="preserve">Discusión interna:</w:t>
      </w:r>
      <w:r>
        <w:rPr/>
        <w:t xml:space="preserve"> En 20 minutos, los grupos analizan el mito, identifican prejuicios o presiones sociales implicadas, y preparan un argumento ético y basado en evidencia para refutarlo, considerando tanto la salud física como emocional.</w:t>
      </w:r>
    </w:p>
    <w:p>
      <w:pPr>
        <w:numPr>
          <w:ilvl w:val="0"/>
          <w:numId w:val="23"/>
        </w:numPr>
      </w:pPr>
      <w:r>
        <w:rPr>
          <w:b w:val="1"/>
          <w:bCs w:val="1"/>
        </w:rPr>
        <w:t xml:space="preserve">Debate general:</w:t>
      </w:r>
      <w:r>
        <w:rPr/>
        <w:t xml:space="preserve"> Cada grupo expone su argumento durante 3-4 minutos frente al resto de la clase. Los demás estudiantes pueden hacer preguntas o aportar ideas adicionales, fomentando un diálogo abierto y respetuoso.</w:t>
      </w:r>
    </w:p>
    <w:p>
      <w:pPr>
        <w:numPr>
          <w:ilvl w:val="0"/>
          <w:numId w:val="23"/>
        </w:numPr>
      </w:pPr>
      <w:r>
        <w:rPr>
          <w:b w:val="1"/>
          <w:bCs w:val="1"/>
        </w:rPr>
        <w:t xml:space="preserve">Reflexión final:</w:t>
      </w:r>
      <w:r>
        <w:rPr/>
        <w:t xml:space="preserve"> El docente cierra invitando a los estudiantes a reflexionar sobre cómo el pensamiento crítico y la ética pueden ayudarles a tomar decisiones saludables y resistir presiones sociales.</w:t>
      </w:r>
    </w:p>
    <w:p>
      <w:pPr/>
      <w:r>
        <w:rPr>
          <w:b w:val="1"/>
          <w:bCs w:val="1"/>
        </w:rPr>
        <w:t xml:space="preserve">Alineación con los objetivos de aprendizaje:</w:t>
      </w:r>
    </w:p>
    <w:p>
      <w:pPr>
        <w:numPr>
          <w:ilvl w:val="0"/>
          <w:numId w:val="24"/>
        </w:numPr>
      </w:pPr>
      <w:r>
        <w:rPr>
          <w:b w:val="1"/>
          <w:bCs w:val="1"/>
        </w:rPr>
        <w:t xml:space="preserve">Cuestionar prejuicios y estereotipos:</w:t>
      </w:r>
      <w:r>
        <w:rPr/>
        <w:t xml:space="preserve"> Identificación y análisis crítico de mitos y presiones sociales durante la discusión y debate.</w:t>
      </w:r>
    </w:p>
    <w:p>
      <w:pPr>
        <w:numPr>
          <w:ilvl w:val="0"/>
          <w:numId w:val="24"/>
        </w:numPr>
      </w:pPr>
      <w:r>
        <w:rPr>
          <w:b w:val="1"/>
          <w:bCs w:val="1"/>
        </w:rPr>
        <w:t xml:space="preserve">Argumentar éticamente:</w:t>
      </w:r>
      <w:r>
        <w:rPr/>
        <w:t xml:space="preserve"> Construcción y comunicación de argumentos basados en valores éticos y evidencia sobre los efectos nocivos en la salud física y emocional.</w:t>
      </w:r>
    </w:p>
    <w:p>
      <w:pPr/>
      <w:r>
        <w:rPr>
          <w:b w:val="1"/>
          <w:bCs w:val="1"/>
        </w:rPr>
        <w:t xml:space="preserve">Adaptaciones según Diseño Universal para el Aprendizaje (DUA):</w:t>
      </w:r>
    </w:p>
    <w:p>
      <w:pPr>
        <w:numPr>
          <w:ilvl w:val="0"/>
          <w:numId w:val="25"/>
        </w:numPr>
      </w:pPr>
      <w:r>
        <w:rPr>
          <w:b w:val="1"/>
          <w:bCs w:val="1"/>
        </w:rPr>
        <w:t xml:space="preserve">Multiples medios de representación:</w:t>
      </w:r>
      <w:r>
        <w:rPr/>
        <w:t xml:space="preserve"> Proveer un listado breve con datos clave y evidencias confiables para apoyar la argumentación.</w:t>
      </w:r>
    </w:p>
    <w:p>
      <w:pPr>
        <w:numPr>
          <w:ilvl w:val="0"/>
          <w:numId w:val="25"/>
        </w:numPr>
      </w:pPr>
      <w:r>
        <w:rPr>
          <w:b w:val="1"/>
          <w:bCs w:val="1"/>
        </w:rPr>
        <w:t xml:space="preserve">Multiples medios de expresión:</w:t>
      </w:r>
      <w:r>
        <w:rPr/>
        <w:t xml:space="preserve"> Permitir que los estudiantes utilicen recursos visuales o escritos para apoyar su exposición si lo desean.</w:t>
      </w:r>
    </w:p>
    <w:p>
      <w:pPr>
        <w:numPr>
          <w:ilvl w:val="0"/>
          <w:numId w:val="25"/>
        </w:numPr>
      </w:pPr>
      <w:r>
        <w:rPr>
          <w:b w:val="1"/>
          <w:bCs w:val="1"/>
        </w:rPr>
        <w:t xml:space="preserve">Multiples medios de compromiso:</w:t>
      </w:r>
      <w:r>
        <w:rPr/>
        <w:t xml:space="preserve"> Fomentar la colaboración en grupos para aumentar la motivación y proporcionar un entorno seguro para expresar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DD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0A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C21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4B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876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E53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A74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F29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C22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E95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21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0A3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631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116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D6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C5D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D30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F97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72D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5B3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470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9B8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7DF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75A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E36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2026-10-01T20:06:40-05:00</dcterms:created>
  <dcterms:modified xsi:type="dcterms:W3CDTF">2026-10-01T20:06:40-05:00</dcterms:modified>
</cp:coreProperties>
</file>

<file path=docProps/custom.xml><?xml version="1.0" encoding="utf-8"?>
<Properties xmlns="http://schemas.openxmlformats.org/officeDocument/2006/custom-properties" xmlns:vt="http://schemas.openxmlformats.org/officeDocument/2006/docPropsVTypes"/>
</file>