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 el Futuro: Manipulando Genes con CRISPR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exploraremos el fascinante mundo de la manipulación genética a través de la herramienta CRISPR. Los estudiantes, divididos en equipos, asumirán el desafío de diseñar un prototipo de aplicación de CRISPR que resuelva un problema real relacionado con la biología. A lo largo de cuatro sesiones, seguirán las etapas del Design Thinking: empatizar con usuarios que puedan beneficiarse de la tecnología, definir el problema que desean resolver, idear soluciones creativas, prototipar sus ideas y evaluar su funcionalidad. Este enfoque no solo les permitirá comprender los conceptos fundamentales de la biología y la genética, sino que también les brindará habilidades para el diseño, el trabajo en equipo y la resolución de problemas. Además, utilizaremos matemáticas para analizar datos y modelar las posibles aplicaciones de CRISPR, fortaleciendo la conexión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funcionamiento de CRISPR y su aplicación en la manipulación genética.</w:t>
      </w:r>
    </w:p>
    <w:p>
      <w:pPr>
        <w:numPr>
          <w:ilvl w:val="0"/>
          <w:numId w:val="1"/>
        </w:numPr>
      </w:pPr>
      <w:r>
        <w:rPr/>
        <w:t xml:space="preserve">Identificar problemas concretos en el ámbito de la biología que pueden ser abordados con CRISPR.</w:t>
      </w:r>
    </w:p>
    <w:p>
      <w:pPr>
        <w:numPr>
          <w:ilvl w:val="0"/>
          <w:numId w:val="1"/>
        </w:numPr>
      </w:pPr>
      <w:r>
        <w:rPr/>
        <w:t xml:space="preserve">Fomentar el trabajo colaborativo y la creatividad en la generación de ideas.</w:t>
      </w:r>
    </w:p>
    <w:p>
      <w:pPr>
        <w:numPr>
          <w:ilvl w:val="0"/>
          <w:numId w:val="1"/>
        </w:numPr>
      </w:pPr>
      <w:r>
        <w:rPr/>
        <w:t xml:space="preserve">Crear un prototipo que represente una aplicación práctica de CRISPR.</w:t>
      </w:r>
    </w:p>
    <w:p>
      <w:pPr>
        <w:numPr>
          <w:ilvl w:val="0"/>
          <w:numId w:val="1"/>
        </w:numPr>
      </w:pPr>
      <w:r>
        <w:rPr/>
        <w:t xml:space="preserve">Analizar datos y aplicar conceptos matemáticos en el desarrollo del proyecto.</w:t>
      </w:r>
    </w:p>
    <w:p>
      <w:pPr>
        <w:numPr>
          <w:ilvl w:val="0"/>
          <w:numId w:val="1"/>
        </w:numPr>
      </w:pPr>
      <w:r>
        <w:rPr/>
        <w:t xml:space="preserve">Reflexionar sobre las implicaciones éticas de la manipulación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y videos sobre CRISPR y manipulación genética.</w:t>
      </w:r>
    </w:p>
    <w:p>
      <w:pPr>
        <w:numPr>
          <w:ilvl w:val="0"/>
          <w:numId w:val="2"/>
        </w:numPr>
      </w:pPr>
      <w:r>
        <w:rPr/>
        <w:t xml:space="preserve">Materiales para la creación de prototipos (cartulina, marcadores, pegamento, etc.).</w:t>
      </w:r>
    </w:p>
    <w:p>
      <w:pPr>
        <w:numPr>
          <w:ilvl w:val="0"/>
          <w:numId w:val="2"/>
        </w:numPr>
      </w:pPr>
      <w:r>
        <w:rPr/>
        <w:t xml:space="preserve">Computadoras o tabletas para investigación y proyectos.</w:t>
      </w:r>
    </w:p>
    <w:p>
      <w:pPr>
        <w:numPr>
          <w:ilvl w:val="0"/>
          <w:numId w:val="2"/>
        </w:numPr>
      </w:pPr>
      <w:r>
        <w:rPr/>
        <w:t xml:space="preserve">Calculadoras y herramientas de software para análisis de datos.</w:t>
      </w:r>
    </w:p>
    <w:p>
      <w:pPr>
        <w:numPr>
          <w:ilvl w:val="0"/>
          <w:numId w:val="2"/>
        </w:numPr>
      </w:pPr>
      <w:r>
        <w:rPr/>
        <w:t xml:space="preserve">Fichas informativas sobre ética en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ADN.</w:t>
      </w:r>
    </w:p>
    <w:p>
      <w:pPr>
        <w:numPr>
          <w:ilvl w:val="0"/>
          <w:numId w:val="3"/>
        </w:numPr>
      </w:pPr>
      <w:r>
        <w:rPr/>
        <w:t xml:space="preserve">Capacidad para trabajar en equipo y colaborar con otros.</w:t>
      </w:r>
    </w:p>
    <w:p>
      <w:pPr>
        <w:numPr>
          <w:ilvl w:val="0"/>
          <w:numId w:val="3"/>
        </w:numPr>
      </w:pPr>
      <w:r>
        <w:rPr/>
        <w:t xml:space="preserve">Habilidades para la investigación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Inicio</w:t>
      </w:r>
    </w:p>
    <w:p>
      <w:pPr/>
      <w:r>
        <w:rPr/>
        <w:t xml:space="preserve">    - El docente presentará el tema de la manipulación genética y la herramienta CRISPR, utilizando un video introductorio que muestre sus aplicaciones potenciales.     - Después, facilitará una discusión en grupo en la que los estudiantes compartirán lo que saben sobre manipulación genética, activando sus conocimientos previos.     - Para motivar a los estudiantes, el docente compartirá ejemplos de cómo CRISPR ha resuelto problemas en agricultura, medicina y conservación del medio ambiente.    - Se planteará el desafío del proyecto: ¿Cómo podría CRISPR ayudar a resolver un problema de salud o medioambiental en nuestro entorno?.     - Los estudiantes empezarán a sentir curiosidad y entusiasmo por el tema, organizándose en equipos.  </w:t>
      </w:r>
    </w:p>
    <w:p>
      <w:pPr/>
      <w:r>
        <w:rPr>
          <w:b w:val="1"/>
          <w:bCs w:val="1"/>
        </w:rPr>
        <w:t xml:space="preserve">Desarrollo</w:t>
      </w:r>
    </w:p>
    <w:p>
      <w:pPr/>
      <w:r>
        <w:rPr/>
        <w:t xml:space="preserve">    - En esta fase, el docente presentará el contenido sobre el funcionamiento de CRISPR utilizando infografías y simulaciones.     - Los estudiantes participarán activamente en el aprendizaje, trabajando en equipo para investigar diferentes problemas que deseen abordar con CRISPR.    - Se dividirán roles en cada equipo (investigador, presentador, diseñador) para fomentar la responsabilidad y la implicación de cada estudiante.    - A medida que avanzan, los docentes proporcionarán adaptaciones para aquellos estudiantes que necesiten apoyo adicional, facilitando recursos extra y orientación individualizada.    - Los estudiantes utilizarán herramientas matemáticas para analizar datos relacionados con sus problemas seleccionados y establecer la viabilidad de sus ideas.    - Cada equipo generará una lista de ideas creativas sobre cómo aplicar CRISPR a su problema específico.  </w:t>
      </w:r>
    </w:p>
    <w:p>
      <w:pPr/>
      <w:r>
        <w:rPr>
          <w:b w:val="1"/>
          <w:bCs w:val="1"/>
        </w:rPr>
        <w:t xml:space="preserve">Cierre</w:t>
      </w:r>
    </w:p>
    <w:p>
      <w:pPr/>
      <w:r>
        <w:rPr/>
        <w:t xml:space="preserve">    - El docente guiará una reflexión en grupo, donde cada equipo compartirá su problema, idea y cómo la solución propuesta se relaciona con CRISPR.    - Se realizarán actividades de síntesis, donde los estudiantes escribirán breves resúmenes de lo que han aprendido y cómo se puede aplicar en la vida real.    - Finalmente, el docente preparará a los estudiantes para la siguiente sesión, donde se inicia la fase de prototipado, enfatizando la importancia de la ética en la manipulación genética y cómo sus propuestas impactarían a la sociedad.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    - Durante las actividades, el docente utilizará estrategias de evaluación formativa como observaciones, cuestionarios y retroalimentación grupal.     - Momentos clave para la evaluación incluirán las presentaciones grupales de ideas, el prototipo y la discusión final sobre implicaciones éticas.    - Se recomienda el uso de rúbricas para evaluar la creatividad, la viabilidad del prototipo, el trabajo en equipo y la comprensión teórica.    - Consideraciones específicas incluirán la adaptación de expectativas según el nivel de los estudiantes y asegurarse de que todos participen activamente en el proceso.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EF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A1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5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2026-10-02T05:02:16-05:00</dcterms:created>
  <dcterms:modified xsi:type="dcterms:W3CDTF">2026-10-02T05:02:16-05:00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