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IA-Ethix: La Misión para Transformar el Aula del Futuro</w:t>
      </w:r>
    </w:p>
    <w:p/>
    <w:p>
      <w:pPr/>
      <w:r>
        <w:rPr>
          <w:color w:val="666666"/>
          <w:sz w:val="20"/>
          <w:szCs w:val="20"/>
          <w:i w:val="1"/>
          <w:iCs w:val="1"/>
        </w:rPr>
        <w:t xml:space="preserve">Gamificación Completa | Gestión del Conocimiento | Identificar saberes clave que sostienen procesos y decisiones | Tema: bases para integrar la IA en el aula, el pensamiento crítico, la duda metódica y la ética ciudadana.</w:t>
      </w:r>
    </w:p>
    <w:p/>
    <w:p>
      <w:pPr/>
      <w:r>
        <w:rPr>
          <w:color w:val="2b6cb0"/>
          <w:sz w:val="28"/>
          <w:szCs w:val="28"/>
          <w:b w:val="1"/>
          <w:bCs w:val="1"/>
        </w:rPr>
        <w:t xml:space="preserve">Contexto Narrativo</w:t>
      </w:r>
    </w:p>
    <w:p>
      <w:pPr/>
      <w:r>
        <w:rPr>
          <w:b w:val="1"/>
          <w:bCs w:val="1"/>
        </w:rPr>
        <w:t xml:space="preserve">Contexto Narrativo: Bienvenidos a IA-Ethix, el Aula del Futuro</w:t>
      </w:r>
    </w:p>
    <w:p>
      <w:pPr/>
      <w:r>
        <w:rPr/>
        <w:t xml:space="preserve">    En un mundo donde la inteligencia artificial (IA) ha revolucionado la manera de aprender, trabajar y convivir, un grupo selecto de ciudadanos digitales se reúne para enfrentar un gran desafío: integrar la IA en el aula de forma ética, crítica y responsable. Este grupo, compuesto por ustedes, los estudiantes adultos en educación para el trabajo, ha sido elegido como parte de la iniciativa “IA-Ethix”, un proyecto piloto que busca transformar la educación a través de la tecnología y la reflexión profunda.  </w:t>
      </w:r>
    </w:p>
    <w:p>
      <w:pPr/>
      <w:r>
        <w:rPr/>
        <w:t xml:space="preserve">    La ambientación se sitúa en un futuro cercano donde las escuelas han adoptado sistemas inteligentes y algoritmos para personalizar el aprendizaje, pero también se enfrentan a dilemas éticos, sesgos algorítmicos y la necesidad de desarrollar pensamiento crítico para no perder la autonomía humana. En este escenario, ustedes asumen roles de ciudadanos digitales, expertos en gestión del conocimiento, que deben identificar los saberes clave para tomar decisiones responsables y formar comunidades educativas inclusivas y críticas.  </w:t>
      </w:r>
    </w:p>
    <w:p>
      <w:pPr/>
      <w:r>
        <w:rPr/>
        <w:t xml:space="preserve">    La misión principal es clara: diseñar un plan de integración de IA en el aula que garantice el pensamiento crítico, la duda metódica y la ética ciudadana, respetando la diversidad y promoviendo la equidad e inclusión. A lo largo de la experiencia, deberán colaborar, comunicarse eficazmente y liderar propuestas innovadoras para enfrentar retos reales que involucran la gestión del conocimiento y la toma de decisiones informadas.  </w:t>
      </w:r>
    </w:p>
    <w:p>
      <w:pPr/>
      <w:r>
        <w:rPr/>
        <w:t xml:space="preserve">    Esta aventura se vincula directamente con las bases para integrar la IA en el aula, ya que no solo se trata de conocer la tecnología, sino de entender el impacto social y ético que conlleva su uso. Cada desafío que enfrentan promueve la curiosidad y la adaptabilidad, habilidades indispensables en el siglo XXI, y los invita a cuestionar y reflexionar con rigor, aplicando la duda metódica para no aceptar información sin pruebas ni análisis.  </w:t>
      </w:r>
    </w:p>
    <w:p>
      <w:pPr/>
      <w:r>
        <w:rPr/>
        <w:t xml:space="preserve">    A medida que avanzan, descubrirán que la ética ciudadana no es solo un concepto abstracto, sino una práctica cotidiana que guía sus decisiones como educadores, trabajadores y miembros de una sociedad digital. Su éxito dependerá de cómo integren el conocimiento técnico de la IA con la capacidad humana de evaluar críticamente, dialogar y actuar con responsabilidad frente a los desafíos que la tecnología presenta.  </w:t>
      </w:r>
    </w:p>
    <w:p>
      <w:pPr/>
      <w:r>
        <w:rPr/>
        <w:t xml:space="preserve">    En resumen, IA-Ethix es mucho más que un juego: es un laboratorio vivo donde ustedes construyen el futuro del aula, usando la gamificación para motivar, involucrar y transformar el aprendizaje en una experiencia significativa, inclusiva y profundamente humana.  </w:t>
      </w:r>
    </w:p>
    <w:p/>
    <w:p>
      <w:pPr/>
      <w:r>
        <w:rPr>
          <w:color w:val="2b6cb0"/>
          <w:sz w:val="28"/>
          <w:szCs w:val="28"/>
          <w:b w:val="1"/>
          <w:bCs w:val="1"/>
        </w:rPr>
        <w:t xml:space="preserve">Mecánicas de Juego</w:t>
      </w:r>
    </w:p>
    <w:p>
      <w:pPr/>
      <w:r>
        <w:rPr>
          <w:b w:val="1"/>
          <w:bCs w:val="1"/>
        </w:rPr>
        <w:t xml:space="preserve">Mecánicas de Juego de IA-Ethix</w:t>
      </w:r>
    </w:p>
    <w:p>
      <w:pPr>
        <w:numPr>
          <w:ilvl w:val="0"/>
          <w:numId w:val="1"/>
        </w:numPr>
      </w:pPr>
      <w:r>
        <w:rPr>
          <w:b w:val="1"/>
          <w:bCs w:val="1"/>
        </w:rPr>
        <w:t xml:space="preserve">Sistema de Puntos “Saberes Críticos”:</w:t>
      </w:r>
      <w:r>
        <w:rPr/>
        <w:t xml:space="preserve"> Los estudiantes acumulan puntos por cada actividad completada correctamente, especialmente por demostrar pensamiento crítico, curiosidad y ética en sus respuestas. Cada tarea tiene un valor en puntos que refleja su dificultad y relevancia.    </w:t>
      </w:r>
    </w:p>
    <w:p>
      <w:pPr>
        <w:numPr>
          <w:ilvl w:val="0"/>
          <w:numId w:val="1"/>
        </w:numPr>
      </w:pPr>
      <w:r>
        <w:rPr>
          <w:b w:val="1"/>
          <w:bCs w:val="1"/>
        </w:rPr>
        <w:t xml:space="preserve">Niveles de Progreso “Ciudadanos Digitales”:</w:t>
      </w:r>
      <w:r>
        <w:rPr/>
        <w:t xml:space="preserve"> La experiencia tiene cinco niveles que simbolizan etapas de madurez en la integración de IA en el aula:      </w:t>
      </w:r>
      <w:r>
        <w:rPr/>
        <w:t xml:space="preserve">      Al alcanzar un umbral de puntos, los estudiantes suben de nivel, desbloqueando recursos y retos más complejos.    </w:t>
      </w:r>
    </w:p>
    <w:p>
      <w:pPr>
        <w:numPr>
          <w:ilvl w:val="1"/>
          <w:numId w:val="1"/>
        </w:numPr>
      </w:pPr>
      <w:r>
        <w:rPr/>
        <w:t xml:space="preserve">Nivel 1: Explorador Digital</w:t>
      </w:r>
    </w:p>
    <w:p>
      <w:pPr>
        <w:numPr>
          <w:ilvl w:val="1"/>
          <w:numId w:val="1"/>
        </w:numPr>
      </w:pPr>
      <w:r>
        <w:rPr/>
        <w:t xml:space="preserve">Nivel 2: Investigador Crítico</w:t>
      </w:r>
    </w:p>
    <w:p>
      <w:pPr>
        <w:numPr>
          <w:ilvl w:val="1"/>
          <w:numId w:val="1"/>
        </w:numPr>
      </w:pPr>
      <w:r>
        <w:rPr/>
        <w:t xml:space="preserve">Nivel 3: Analista Ético</w:t>
      </w:r>
    </w:p>
    <w:p>
      <w:pPr>
        <w:numPr>
          <w:ilvl w:val="1"/>
          <w:numId w:val="1"/>
        </w:numPr>
      </w:pPr>
      <w:r>
        <w:rPr/>
        <w:t xml:space="preserve">Nivel 4: Líder Colaborativo</w:t>
      </w:r>
    </w:p>
    <w:p>
      <w:pPr>
        <w:numPr>
          <w:ilvl w:val="1"/>
          <w:numId w:val="1"/>
        </w:numPr>
      </w:pPr>
      <w:r>
        <w:rPr/>
        <w:t xml:space="preserve">Nivel 5: Innovador Responsable</w:t>
      </w:r>
    </w:p>
    <w:p>
      <w:pPr>
        <w:numPr>
          <w:ilvl w:val="0"/>
          <w:numId w:val="1"/>
        </w:numPr>
      </w:pPr>
      <w:r>
        <w:rPr>
          <w:b w:val="1"/>
          <w:bCs w:val="1"/>
        </w:rPr>
        <w:t xml:space="preserve">Insignias Temáticas:</w:t>
      </w:r>
      <w:r>
        <w:rPr/>
        <w:t xml:space="preserve"> Se otorgan insignias digitales para reconocer habilidades específicas:      </w:t>
      </w:r>
      <w:r>
        <w:rPr/>
        <w:t xml:space="preserve">      Las insignias se visualizan en una tabla de logros y pueden usarse para motivar la participación continua.    </w:t>
      </w:r>
    </w:p>
    <w:p>
      <w:pPr>
        <w:numPr>
          <w:ilvl w:val="1"/>
          <w:numId w:val="1"/>
        </w:numPr>
      </w:pPr>
      <w:r>
        <w:rPr/>
        <w:t xml:space="preserve">“Detective de Sesgos” por identificar prejuicios en algoritmos</w:t>
      </w:r>
    </w:p>
    <w:p>
      <w:pPr>
        <w:numPr>
          <w:ilvl w:val="1"/>
          <w:numId w:val="1"/>
        </w:numPr>
      </w:pPr>
      <w:r>
        <w:rPr/>
        <w:t xml:space="preserve">“Comunicación Inclusiva” por aportar ideas respetuosas y diversas</w:t>
      </w:r>
    </w:p>
    <w:p>
      <w:pPr>
        <w:numPr>
          <w:ilvl w:val="1"/>
          <w:numId w:val="1"/>
        </w:numPr>
      </w:pPr>
      <w:r>
        <w:rPr/>
        <w:t xml:space="preserve">“Líder Ético” por proponer soluciones con responsabilidad social</w:t>
      </w:r>
    </w:p>
    <w:p>
      <w:pPr>
        <w:numPr>
          <w:ilvl w:val="1"/>
          <w:numId w:val="1"/>
        </w:numPr>
      </w:pPr>
      <w:r>
        <w:rPr/>
        <w:t xml:space="preserve">“Curioso Metódico” por aplicar la duda metódica en debates</w:t>
      </w:r>
    </w:p>
    <w:p>
      <w:pPr>
        <w:numPr>
          <w:ilvl w:val="0"/>
          <w:numId w:val="1"/>
        </w:numPr>
      </w:pPr>
      <w:r>
        <w:rPr>
          <w:b w:val="1"/>
          <w:bCs w:val="1"/>
        </w:rPr>
        <w:t xml:space="preserve">Retos Colaborativos y Competitivos:</w:t>
      </w:r>
      <w:r>
        <w:rPr/>
        <w:t xml:space="preserve"> Algunas actividades se desarrollan en equipos, promoviendo la colaboración, mientras que otras tienen un componente competitivo saludable, fomentando la comunicación y el liderazgo.    </w:t>
      </w:r>
    </w:p>
    <w:p>
      <w:pPr>
        <w:numPr>
          <w:ilvl w:val="0"/>
          <w:numId w:val="1"/>
        </w:numPr>
      </w:pPr>
      <w:r>
        <w:rPr>
          <w:b w:val="1"/>
          <w:bCs w:val="1"/>
        </w:rPr>
        <w:t xml:space="preserve">Recompensas Inmediatas:</w:t>
      </w:r>
      <w:r>
        <w:rPr/>
        <w:t xml:space="preserve"> Feedback instantáneo con comentarios constructivos, puntos y desbloqueo de pistas o material extra para profundizar. Esto mantiene el interés y apoya el aprendizaje.    </w:t>
      </w:r>
    </w:p>
    <w:p>
      <w:pPr>
        <w:numPr>
          <w:ilvl w:val="0"/>
          <w:numId w:val="1"/>
        </w:numPr>
      </w:pPr>
      <w:r>
        <w:rPr>
          <w:b w:val="1"/>
          <w:bCs w:val="1"/>
        </w:rPr>
        <w:t xml:space="preserve">Progresión Visual:</w:t>
      </w:r>
      <w:r>
        <w:rPr/>
        <w:t xml:space="preserve"> Se utiliza un tablero digital o mural físico con avance visible de cada estudiante y equipo para que todos puedan ver su evolución y la de sus compañeros, facilitando la autoevaluación y la motivación.    </w:t>
      </w:r>
    </w:p>
    <w:p>
      <w:pPr>
        <w:numPr>
          <w:ilvl w:val="0"/>
          <w:numId w:val="1"/>
        </w:numPr>
      </w:pPr>
      <w:r>
        <w:rPr>
          <w:b w:val="1"/>
          <w:bCs w:val="1"/>
        </w:rPr>
        <w:t xml:space="preserve">Debates y Reflexiones como “Minijuegos”: </w:t>
      </w:r>
      <w:r>
        <w:rPr/>
        <w:t xml:space="preserve"> Se estructuran espacios para la duda metódica donde los estudiantes deben argumentar y cuestionar en rondas, ganando puntos extra por la calidad y profundidad de sus intervenciones.    </w:t>
      </w:r>
    </w:p>
    <w:p>
      <w:pPr>
        <w:numPr>
          <w:ilvl w:val="0"/>
          <w:numId w:val="1"/>
        </w:numPr>
      </w:pPr>
      <w:r>
        <w:rPr>
          <w:b w:val="1"/>
          <w:bCs w:val="1"/>
        </w:rPr>
        <w:t xml:space="preserve">Inclusión de criterios DEI:</w:t>
      </w:r>
      <w:r>
        <w:rPr/>
        <w:t xml:space="preserve"> Puntos adicionales y reconocimientos por propuestas que fomenten la diversidad, equidad e inclusión, asegurando que estas dimensiones sean parte integral de la dinámica.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Inteligencia Artificial”  </w:t>
      </w:r>
    </w:p>
    <w:p>
      <w:pPr/>
      <w:r>
        <w:rPr>
          <w:b w:val="1"/>
          <w:bCs w:val="1"/>
        </w:rPr>
        <w:t xml:space="preserve">Descripción:</w:t>
      </w:r>
      <w:r>
        <w:rPr/>
        <w:t xml:space="preserve"> Introducción interactiva para conocer qué es la IA, sus aplicaciones en el aula y los posibles impactos éticos y sociales.  </w:t>
      </w:r>
    </w:p>
    <w:p>
      <w:pPr/>
      <w:r>
        <w:rPr/>
        <w:t xml:space="preserve">  </w:t>
      </w:r>
    </w:p>
    <w:p>
      <w:pPr/>
      <w:r>
        <w:rPr>
          <w:b w:val="1"/>
          <w:bCs w:val="1"/>
        </w:rPr>
        <w:t xml:space="preserve">Instrucciones:</w:t>
      </w:r>
    </w:p>
    <w:p>
      <w:pPr/>
      <w:r>
        <w:rPr/>
        <w:t xml:space="preserve">Actividades Gamificadas Paso a Paso
  Actividad 1: “Exploradores de la Inteligencia Artificial”
    Descripción: Introducción interactiva para conocer qué es la IA, sus aplicaciones en el aula y los posibles impactos éticos y sociales.
    Instrucciones:
      Dividir a los estudiantes en parejas.
      Presentar un video corto (5 minutos) sobre IA en educación (se recomienda usar videos de plataformas como TED-Ed o Khan Academy, accesibles y con subtítulos para diversidad lingüística).
      Después del video, entregar a cada pareja una tarjeta con un caso práctico de IA en el aula (ejemplos: un sistema adaptativo que corrige tareas, un chatbot para dudas, un algoritmo que recomienda contenidos).
      Las parejas deben identificar y listar en un póster digital o mural físico:
          ¿Cómo ayuda la IA en este caso?
          ¿Qué dudas o preocupaciones éticas generan?
          ¿Qué saberes previos necesitan para entender mejor la herramienta?
      Comparten sus hallazgos en plenaria, ganando puntos “Saberes Críticos” por la profundidad y originalidad.
    Tiempo estimado: 60 minutos.
    Materiales: Video proyectado, tarjetas con casos, hojas para póster o plataformas colaborativas (Google Jamboard, Padlet).
    Integración con mecánicas: Se otorgan puntos individuales y por pareja, se desbloquea la insignia “Curioso Metódico” para los que planteen dudas metódicas relevantes, y suben al Nivel 1: Explorador Digital.
  Actividad 2: “Detectives de Sesgos y Duda Metódica”
    Descripción: Análisis crítico de algoritmos y sus posibles sesgos desde la duda metódica.
    Instrucciones:
      Formar grupos de 3-4 estudiantes.
      Proveer a cada grupo un reporte breve (1-2 páginas) sobre un algoritmo utilizado en educación (por ejemplo, un sistema de calificación automática o recomendación de cursos).
      El grupo debe:
          Leer y discutir el contenido aplicando la duda metódica (¿qué supuestos hay? ¿qué datos usa? ¿qué limitaciones o prejuicios puede tener?).
          Identificar posibles sesgos o problemas éticos.
          Proponer estrategias para mitigar esos sesgos y garantizar equidad.
      Cada grupo presenta su análisis en formato “mini debate” donde los demás pueden hacer preguntas.
      Se otorgan puntos “Detective de Sesgos” y se evalúa la calidad del pensamiento crítico y la comunicación.
    Tiempo estimado: 90 minutos.
    Materiales: Reportes impresos o digitales, espacio para debate, hojas para notas o documentos compartidos en línea.
    Integración con mecánicas: Los puntos y la insignia “Detective de Sesgos” se suman a la tabla de progreso. El grupo que logre la mejor propuesta gana una recompensa extra: acceso a un webinar con un experto en IA.
  Actividad 3: “El Consejo Ético de la IA”
    Descripción: Simulación donde los estudiantes actúan como miembros de un consejo que regula la implementación ética de IA en las aulas.
    Instrucciones:
      Asignar roles a cada estudiante: educador, desarrollador tecnológico, representante estudiantil, experto en ética, y observador DEI.
      Presentar un escenario conflictivo que involucre IA en el aula, por ejemplo:
          Un sistema que recopila datos sensibles sin consentimiento explícito.
          Uso desigual de IA que excluye a estudiantes con discapacidad.
      El consejo debe:
          Discutir las implicaciones éticas y sociales del caso.
          Aplicar principios de ética ciudadana para emitir recomendaciones o normas.
          Considerar criterios DEI para asegurar inclusión y respeto a la diversidad.
      Al final, redactan un acta con las decisiones acordadas.
      Se evalúa el liderazgo, la colaboración y la responsabilidad demostradas.
    Tiempo estimado: 90 minutos.
    Materiales: Fichas de roles, escenario descrito, formato de acta (digital o papel), espacio para discusión.
    Integración con mecánicas: Se otorgan puntos “Líder Ético” y “Comunicación Inclusiva”. Los estudiantes que mejor representen sus roles reciben insignias y avanzan al Nivel 3: Analista Ético.
  Actividad 4: “Laboratorio de Innovación: Diseña tu Aula con IA”
    Descripción: Taller para que los estudiantes diseñen un plan concreto para integrar IA en su aula, aplicando todo lo aprendido.
    Instrucciones:
      Formar equipos interdisciplinarios.
      Cada equipo debe:
          Identificar qué saberes clave se necesitan para implementar IA en su contexto.
          Proponer herramientas de IA específicas y justificación ética para su uso.
          Incluir estrategias para promover el pensamiento crítico, la duda metódica y la ética ciudadana.
          Integrar criterios DEI para asegurar equidad e inclusión.
          Diseñar un plan de comunicación y liderazgo para la implementación.
      Presentar el plan ante la clase usando presentaciones multimedia o pósteres digitales.
      Recibir retroalimentación de pares y docente.
    Tiempo estimado: 2 sesiones de 90 minutos cada una.
    Materiales: Computadoras o tablets con acceso a internet, plataformas para presentaciones (PowerPoint, Canva), materiales para posters, guías de planificación.
    Integración con mecánicas: Los equipos ganan puntos “Innovador Responsable” y suben al Nivel 5. Se otorgan insignias por propuestas inclusivas y éticas. La mejor propuesta recibe un reconocimiento especial y un certificado digital.
  Actividad 5: “Rondas de Duda Metódica”
    Descripción: Ciclos estructurados de preguntas y respuestas para fomentar el pensamiento crítico y la curiosidad.
    Instrucciones:
      Organizar a los estudiantes en un círculo o en salas virtuales.
      El docente plantea una afirmación relacionada con la IA y la ética (ejemplo: “La IA puede reemplazar el juicio humano sin riesgos éticos”).
      Los estudiantes deben formular preguntas que cuestionen la afirmación, aplicando la duda metódica, y responder con argumentos basados en evidencia.
      Se realizan varias rondas, rotando el rol de facilitador para que todos participen.
      Los aportes se registran y se premian los más profundos y bien fundamentados.
    Tiempo estimado: 45 minutos.
    Materiales: Pizarras o plataformas colaborativas para registrar preguntas y respuestas, temporizador para rondas.
    Integración con mecánicas: Los participantes ganan puntos “Curioso Metódico” y pueden desbloquear pistas para actividades futuras. Se fomenta la comunicación y la adaptabilidad.
  </w:t>
      </w:r>
    </w:p>
    <w:p/>
    <w:p>
      <w:pPr/>
      <w:r>
        <w:rPr>
          <w:color w:val="2b6cb0"/>
          <w:sz w:val="28"/>
          <w:szCs w:val="28"/>
          <w:b w:val="1"/>
          <w:bCs w:val="1"/>
        </w:rPr>
        <w:t xml:space="preserve">Reglas y Condiciones</w:t>
      </w:r>
    </w:p>
    <w:p>
      <w:pPr/>
      <w:r>
        <w:rPr>
          <w:b w:val="1"/>
          <w:bCs w:val="1"/>
        </w:rPr>
        <w:t xml:space="preserve">Reglas Claras del Juego IA-Ethix</w:t>
      </w:r>
    </w:p>
    <w:p>
      <w:pPr>
        <w:numPr>
          <w:ilvl w:val="0"/>
          <w:numId w:val="3"/>
        </w:numPr>
      </w:pPr>
      <w:r>
        <w:rPr>
          <w:b w:val="1"/>
          <w:bCs w:val="1"/>
        </w:rPr>
        <w:t xml:space="preserve">Condiciones de Victoria:</w:t>
      </w:r>
      <w:r>
        <w:rPr/>
        <w:t xml:space="preserve"> Los estudiantes ganan cuando alcanzan el Nivel 5: Innovador Responsable, con un mínimo de puntos “Saberes Críticos” que demuestre dominio en pensamiento crítico, ética y gestión del conocimiento. El equipo con la mejor propuesta final gana un reconocimiento especial.    </w:t>
      </w:r>
    </w:p>
    <w:p>
      <w:pPr>
        <w:numPr>
          <w:ilvl w:val="0"/>
          <w:numId w:val="3"/>
        </w:numPr>
      </w:pPr>
      <w:r>
        <w:rPr>
          <w:b w:val="1"/>
          <w:bCs w:val="1"/>
        </w:rPr>
        <w:t xml:space="preserve">Turnos y Participación:</w:t>
      </w:r>
      <w:r>
        <w:rPr/>
        <w:t xml:space="preserve"> En actividades colaborativas, cada miembro debe participar activamente para sumar puntos individuales y grupales. En debates, se respetan turnos para asegurar equidad.    </w:t>
      </w:r>
    </w:p>
    <w:p>
      <w:pPr>
        <w:numPr>
          <w:ilvl w:val="0"/>
          <w:numId w:val="3"/>
        </w:numPr>
      </w:pPr>
      <w:r>
        <w:rPr>
          <w:b w:val="1"/>
          <w:bCs w:val="1"/>
        </w:rPr>
        <w:t xml:space="preserve">Penalizaciones:</w:t>
      </w:r>
      <w:r>
        <w:rPr/>
        <w:t xml:space="preserve"> Pérdida de puntos por:      </w:t>
      </w:r>
      <w:r>
        <w:rPr/>
        <w:t xml:space="preserve">      Estas penalizaciones se aplican con advertencia previa y oportunidad de mejora.    </w:t>
      </w:r>
    </w:p>
    <w:p>
      <w:pPr>
        <w:numPr>
          <w:ilvl w:val="1"/>
          <w:numId w:val="3"/>
        </w:numPr>
      </w:pPr>
      <w:r>
        <w:rPr/>
        <w:t xml:space="preserve">Falta de respeto o comunicación excluyente (violación de criterios DEI).</w:t>
      </w:r>
    </w:p>
    <w:p>
      <w:pPr>
        <w:numPr>
          <w:ilvl w:val="1"/>
          <w:numId w:val="3"/>
        </w:numPr>
      </w:pPr>
      <w:r>
        <w:rPr/>
        <w:t xml:space="preserve">No entregar actividades en tiempo o con calidad insuficiente.</w:t>
      </w:r>
    </w:p>
    <w:p>
      <w:pPr>
        <w:numPr>
          <w:ilvl w:val="1"/>
          <w:numId w:val="3"/>
        </w:numPr>
      </w:pPr>
      <w:r>
        <w:rPr/>
        <w:t xml:space="preserve">Plagio o falta de honestidad intelectual.</w:t>
      </w:r>
    </w:p>
    <w:p>
      <w:pPr>
        <w:numPr>
          <w:ilvl w:val="0"/>
          <w:numId w:val="3"/>
        </w:numPr>
      </w:pPr>
      <w:r>
        <w:rPr>
          <w:b w:val="1"/>
          <w:bCs w:val="1"/>
        </w:rPr>
        <w:t xml:space="preserve">Roles:</w:t>
      </w:r>
      <w:r>
        <w:rPr/>
        <w:t xml:space="preserve"> Los roles asignados en actividades específicas deben respetarse para garantizar la diversidad de perspectivas y la inclusión.    </w:t>
      </w:r>
    </w:p>
    <w:p>
      <w:pPr>
        <w:numPr>
          <w:ilvl w:val="0"/>
          <w:numId w:val="3"/>
        </w:numPr>
      </w:pPr>
      <w:r>
        <w:rPr>
          <w:b w:val="1"/>
          <w:bCs w:val="1"/>
        </w:rPr>
        <w:t xml:space="preserve">Sistema de Puntos y Logros:</w:t>
      </w:r>
    </w:p>
    <w:p>
      <w:pPr/>
      <w:r>
        <w:rPr/>
        <w:t xml:space="preserve">Reglas Claras del Juego IA-Ethix
      Condiciones de Victoria: Los estudiantes ganan cuando alcanzan el Nivel 5: Innovador Responsable, con un mínimo de puntos “Saberes Críticos” que demuestre dominio en pensamiento crítico, ética y gestión del conocimiento. El equipo con la mejor propuesta final gana un reconocimiento especial.
      Turnos y Participación: En actividades colaborativas, cada miembro debe participar activamente para sumar puntos individuales y grupales. En debates, se respetan turnos para asegurar equidad.
      Penalizaciones: Pérdida de puntos por:
        Falta de respeto o comunicación excluyente (violación de criterios DEI).
        No entregar actividades en tiempo o con calidad insuficiente.
        Plagio o falta de honestidad intelectual.
      Estas penalizaciones se aplican con advertencia previa y oportunidad de mejora.
      Roles: Los roles asignados en actividades específicas deben respetarse para garantizar la diversidad de perspectivas y la inclusión.
      Sistema de Puntos y Logros:
            Actividad
            Puntos
            Insignias
            Comentarios
            Exploradores de IA
            10 por pareja
            Curioso Metódico
            Por plantear dudas metodológicas
            Detectives de Sesgos
            15 por grupo
            Detective de Sesgos
            Por análisis crítico profundo
            Consejo Ético
            20 por rol
            Líder Ético, Comunicación Inclusiva
            Por responsabilidad y liderazgo
            Laboratorio de Innovación
            30 por equipo
            Innovador Responsable
            Por propuesta completa y ética
            Rondas de Duda Metódica
            5 por participante
            Curioso Metódico
            Por preguntas y respuestas fundamentadas
      Restricciones: Se fomenta la inclusión, por lo que cualquier comportamiento discriminatorio o excluyente no será tolerado y puede llevar a la expulsión de la dinámica.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 forma continua y formativa dentro del sistema gamificado, usando criterios claros y rúbricas que permiten evidenciar el desarrollo de competencias del siglo XXI y los objetivos docentes.  </w:t>
      </w:r>
    </w:p>
    <w:p>
      <w:pPr/>
      <w:r>
        <w:rPr/>
        <w:t xml:space="preserve">  Criterios de Evaluación  </w:t>
      </w:r>
    </w:p>
    <w:p>
      <w:pPr>
        <w:numPr>
          <w:ilvl w:val="0"/>
          <w:numId w:val="4"/>
        </w:numPr>
      </w:pPr>
      <w:r>
        <w:rPr>
          <w:b w:val="1"/>
          <w:bCs w:val="1"/>
        </w:rPr>
        <w:t xml:space="preserve">Pensamiento Crítico:</w:t>
      </w:r>
      <w:r>
        <w:rPr/>
        <w:t xml:space="preserve"> Capacidad para analizar, cuestionar y argumentar con fundamento.</w:t>
      </w:r>
    </w:p>
    <w:p>
      <w:pPr>
        <w:numPr>
          <w:ilvl w:val="0"/>
          <w:numId w:val="4"/>
        </w:numPr>
      </w:pPr>
      <w:r>
        <w:rPr>
          <w:b w:val="1"/>
          <w:bCs w:val="1"/>
        </w:rPr>
        <w:t xml:space="preserve">Colaboración:</w:t>
      </w:r>
      <w:r>
        <w:rPr/>
        <w:t xml:space="preserve"> Trabajo efectivo en equipo, respeto por las ideas diversas y apoyo mutuo.</w:t>
      </w:r>
    </w:p>
    <w:p>
      <w:pPr>
        <w:numPr>
          <w:ilvl w:val="0"/>
          <w:numId w:val="4"/>
        </w:numPr>
      </w:pPr>
      <w:r>
        <w:rPr>
          <w:b w:val="1"/>
          <w:bCs w:val="1"/>
        </w:rPr>
        <w:t xml:space="preserve">Comunicación:</w:t>
      </w:r>
      <w:r>
        <w:rPr/>
        <w:t xml:space="preserve"> Claridad, respeto y adecuación en la expresión oral y escrita.</w:t>
      </w:r>
    </w:p>
    <w:p>
      <w:pPr>
        <w:numPr>
          <w:ilvl w:val="0"/>
          <w:numId w:val="4"/>
        </w:numPr>
      </w:pPr>
      <w:r>
        <w:rPr>
          <w:b w:val="1"/>
          <w:bCs w:val="1"/>
        </w:rPr>
        <w:t xml:space="preserve">Liderazgo:</w:t>
      </w:r>
      <w:r>
        <w:rPr/>
        <w:t xml:space="preserve"> Capacidad para guiar procesos y motivar a otros hacia objetivos compartidos.</w:t>
      </w:r>
    </w:p>
    <w:p>
      <w:pPr>
        <w:numPr>
          <w:ilvl w:val="0"/>
          <w:numId w:val="4"/>
        </w:numPr>
      </w:pPr>
      <w:r>
        <w:rPr>
          <w:b w:val="1"/>
          <w:bCs w:val="1"/>
        </w:rPr>
        <w:t xml:space="preserve">Adaptabilidad:</w:t>
      </w:r>
      <w:r>
        <w:rPr/>
        <w:t xml:space="preserve"> Flexibilidad para enfrentar cambios y nuevos retos.</w:t>
      </w:r>
    </w:p>
    <w:p>
      <w:pPr>
        <w:numPr>
          <w:ilvl w:val="0"/>
          <w:numId w:val="4"/>
        </w:numPr>
      </w:pPr>
      <w:r>
        <w:rPr>
          <w:b w:val="1"/>
          <w:bCs w:val="1"/>
        </w:rPr>
        <w:t xml:space="preserve">Responsabilidad:</w:t>
      </w:r>
      <w:r>
        <w:rPr/>
        <w:t xml:space="preserve"> Compromiso con la ética, el cumplimiento de tareas y la honestidad intelectual.</w:t>
      </w:r>
    </w:p>
    <w:p>
      <w:pPr>
        <w:numPr>
          <w:ilvl w:val="0"/>
          <w:numId w:val="4"/>
        </w:numPr>
      </w:pPr>
      <w:r>
        <w:rPr>
          <w:b w:val="1"/>
          <w:bCs w:val="1"/>
        </w:rPr>
        <w:t xml:space="preserve">Curiosidad:</w:t>
      </w:r>
      <w:r>
        <w:rPr/>
        <w:t xml:space="preserve"> Interés genuino por aprender y explorar nuevas ideas.</w:t>
      </w:r>
    </w:p>
    <w:p>
      <w:pPr>
        <w:numPr>
          <w:ilvl w:val="0"/>
          <w:numId w:val="4"/>
        </w:numPr>
      </w:pPr>
      <w:r>
        <w:rPr>
          <w:b w:val="1"/>
          <w:bCs w:val="1"/>
        </w:rPr>
        <w:t xml:space="preserve">Incorporación de DEI:</w:t>
      </w:r>
      <w:r>
        <w:rPr/>
        <w:t xml:space="preserve"> Evidencia de respeto, inclusión y promoción de la equidad en propuestas y comportamientos.</w:t>
      </w:r>
    </w:p>
    <w:p>
      <w:pPr/>
      <w:r>
        <w:rPr/>
        <w:t xml:space="preserve">  Rúbrica General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Pensamiento Crítico</w:t>
            </w:r>
          </w:p>
        </w:tc>
        <w:tc>
          <w:tcPr>
            <w:noWrap/>
          </w:tcPr>
          <w:p>
            <w:pPr/>
            <w:r>
              <w:rPr/>
              <w:t xml:space="preserve">Argumenta con evidencias sólidas y cuestiona todas las fuentes.</w:t>
            </w:r>
          </w:p>
        </w:tc>
        <w:tc>
          <w:tcPr>
            <w:noWrap/>
          </w:tcPr>
          <w:p>
            <w:pPr/>
            <w:r>
              <w:rPr/>
              <w:t xml:space="preserve">Argumenta bien pero con pocas evidencias.</w:t>
            </w:r>
          </w:p>
        </w:tc>
        <w:tc>
          <w:tcPr>
            <w:noWrap/>
          </w:tcPr>
          <w:p>
            <w:pPr/>
            <w:r>
              <w:rPr/>
              <w:t xml:space="preserve">Argumenta superficialmente sin cuestionar fuentes.</w:t>
            </w:r>
          </w:p>
        </w:tc>
        <w:tc>
          <w:tcPr>
            <w:noWrap/>
          </w:tcPr>
          <w:p>
            <w:pPr/>
            <w:r>
              <w:rPr/>
              <w:t xml:space="preserve">No argumenta ni cuestiona.</w:t>
            </w:r>
          </w:p>
        </w:tc>
      </w:tr>
      <w:tr>
        <w:trPr/>
        <w:tc>
          <w:tcPr>
            <w:noWrap/>
          </w:tcPr>
          <w:p>
            <w:pPr/>
            <w:r>
              <w:rPr/>
              <w:t xml:space="preserve">Colaboración</w:t>
            </w:r>
          </w:p>
        </w:tc>
        <w:tc>
          <w:tcPr>
            <w:noWrap/>
          </w:tcPr>
          <w:p>
            <w:pPr/>
            <w:r>
              <w:rPr/>
              <w:t xml:space="preserve">Participa activamente y fomenta la inclusión.</w:t>
            </w:r>
          </w:p>
        </w:tc>
        <w:tc>
          <w:tcPr>
            <w:noWrap/>
          </w:tcPr>
          <w:p>
            <w:pPr/>
            <w:r>
              <w:rPr/>
              <w:t xml:space="preserve">Participa con algunas contribuciones.</w:t>
            </w:r>
          </w:p>
        </w:tc>
        <w:tc>
          <w:tcPr>
            <w:noWrap/>
          </w:tcPr>
          <w:p>
            <w:pPr/>
            <w:r>
              <w:rPr/>
              <w:t xml:space="preserve">Participa poco y no siempre respeta a otros.</w:t>
            </w:r>
          </w:p>
        </w:tc>
        <w:tc>
          <w:tcPr>
            <w:noWrap/>
          </w:tcPr>
          <w:p>
            <w:pPr/>
            <w:r>
              <w:rPr/>
              <w:t xml:space="preserve">No participa o interfiere.</w:t>
            </w:r>
          </w:p>
        </w:tc>
      </w:tr>
      <w:tr>
        <w:trPr/>
        <w:tc>
          <w:tcPr>
            <w:noWrap/>
          </w:tcPr>
          <w:p>
            <w:pPr/>
            <w:r>
              <w:rPr/>
              <w:t xml:space="preserve">Integración DEI</w:t>
            </w:r>
          </w:p>
        </w:tc>
        <w:tc>
          <w:tcPr>
            <w:noWrap/>
          </w:tcPr>
          <w:p>
            <w:pPr/>
            <w:r>
              <w:rPr/>
              <w:t xml:space="preserve">Incorpora principios de diversidad, equidad e inclusión en todas las propuestas.</w:t>
            </w:r>
          </w:p>
        </w:tc>
        <w:tc>
          <w:tcPr>
            <w:noWrap/>
          </w:tcPr>
          <w:p>
            <w:pPr/>
            <w:r>
              <w:rPr/>
              <w:t xml:space="preserve">Considera algunos aspectos DEI.</w:t>
            </w:r>
          </w:p>
        </w:tc>
        <w:tc>
          <w:tcPr>
            <w:noWrap/>
          </w:tcPr>
          <w:p>
            <w:pPr/>
            <w:r>
              <w:rPr/>
              <w:t xml:space="preserve">Muestra poco conocimiento o compromiso con DEI.</w:t>
            </w:r>
          </w:p>
        </w:tc>
        <w:tc>
          <w:tcPr>
            <w:noWrap/>
          </w:tcPr>
          <w:p>
            <w:pPr/>
            <w:r>
              <w:rPr/>
              <w:t xml:space="preserve">Ignora o contradice principios DEI.</w:t>
            </w:r>
          </w:p>
        </w:tc>
      </w:tr>
    </w:tbl>
    <w:p>
      <w:pPr/>
      <w:r>
        <w:rPr/>
        <w:t xml:space="preserve">  Evidencias de Aprendizaje  </w:t>
      </w:r>
    </w:p>
    <w:p>
      <w:pPr>
        <w:numPr>
          <w:ilvl w:val="0"/>
          <w:numId w:val="5"/>
        </w:numPr>
      </w:pPr>
      <w:r>
        <w:rPr/>
        <w:t xml:space="preserve">Pósters y reportes de análisis de IA.</w:t>
      </w:r>
    </w:p>
    <w:p>
      <w:pPr>
        <w:numPr>
          <w:ilvl w:val="0"/>
          <w:numId w:val="5"/>
        </w:numPr>
      </w:pPr>
      <w:r>
        <w:rPr/>
        <w:t xml:space="preserve">Actas y propuestas del Consejo Ético.</w:t>
      </w:r>
    </w:p>
    <w:p>
      <w:pPr>
        <w:numPr>
          <w:ilvl w:val="0"/>
          <w:numId w:val="5"/>
        </w:numPr>
      </w:pPr>
      <w:r>
        <w:rPr/>
        <w:t xml:space="preserve">Planes de integración de IA desarrollados en el laboratorio de innovación.</w:t>
      </w:r>
    </w:p>
    <w:p>
      <w:pPr>
        <w:numPr>
          <w:ilvl w:val="0"/>
          <w:numId w:val="5"/>
        </w:numPr>
      </w:pPr>
      <w:r>
        <w:rPr/>
        <w:t xml:space="preserve">Participación en debates y rondas de duda metódica.</w:t>
      </w:r>
    </w:p>
    <w:p>
      <w:pPr>
        <w:numPr>
          <w:ilvl w:val="0"/>
          <w:numId w:val="5"/>
        </w:numPr>
      </w:pPr>
      <w:r>
        <w:rPr/>
        <w:t xml:space="preserve">Registro de puntos, niveles e insignias obtenidas.</w:t>
      </w:r>
    </w:p>
    <w:p>
      <w:pPr/>
      <w:r>
        <w:rPr/>
        <w:t xml:space="preserve">  Reflexión Final y Cierre de Narrativa  </w:t>
      </w:r>
    </w:p>
    <w:p>
      <w:pPr/>
      <w:r>
        <w:rPr/>
        <w:t xml:space="preserve">    Al final de la experiencia, se dedica una sesión para que cada estudiante reflexione sobre lo aprendido, respondiendo preguntas como:    </w:t>
      </w:r>
    </w:p>
    <w:p>
      <w:pPr/>
      <w:r>
        <w:rPr/>
        <w:t xml:space="preserve">Evaluación Gamificada del Aprendizaje
    La evaluación se integra de forma continua y formativa dentro del sistema gamificado, usando criterios claros y rúbricas que permiten evidenciar el desarrollo de competencias del siglo XXI y los objetivos docentes.
  Criterios de Evaluación
    Pensamiento Crítico: Capacidad para analizar, cuestionar y argumentar con fundamento.
    Colaboración: Trabajo efectivo en equipo, respeto por las ideas diversas y apoyo mutuo.
    Comunicación: Claridad, respeto y adecuación en la expresión oral y escrita.
    Liderazgo: Capacidad para guiar procesos y motivar a otros hacia objetivos compartidos.
    Adaptabilidad: Flexibilidad para enfrentar cambios y nuevos retos.
    Responsabilidad: Compromiso con la ética, el cumplimiento de tareas y la honestidad intelectual.
    Curiosidad: Interés genuino por aprender y explorar nuevas ideas.
    Incorporación de DEI: Evidencia de respeto, inclusión y promoción de la equidad en propuestas y comportamientos.
  Rúbrica General (ejemplo simplificado)
        Criterio
        Excelente (4)
        Bueno (3)
        Aceptable (2)
        Insuficiente (1)
        Pensamiento Crítico
        Argumenta con evidencias sólidas y cuestiona todas las fuentes.
        Argumenta bien pero con pocas evidencias.
        Argumenta superficialmente sin cuestionar fuentes.
        No argumenta ni cuestiona.
        Colaboración
        Participa activamente y fomenta la inclusión.
        Participa con algunas contribuciones.
        Participa poco y no siempre respeta a otros.
        No participa o interfiere.
        Integración DEI
        Incorpora principios de diversidad, equidad e inclusión en todas las propuestas.
        Considera algunos aspectos DEI.
        Muestra poco conocimiento o compromiso con DEI.
        Ignora o contradice principios DEI.
  Evidencias de Aprendizaje
    Pósters y reportes de análisis de IA.
    Actas y propuestas del Consejo Ético.
    Planes de integración de IA desarrollados en el laboratorio de innovación.
    Participación en debates y rondas de duda metódica.
    Registro de puntos, niveles e insignias obtenidas.
  Reflexión Final y Cierre de Narrativa
    Al final de la experiencia, se dedica una sesión para que cada estudiante reflexione sobre lo aprendido, respondiendo preguntas como:
      ¿Cómo cambió mi visión sobre la IA en el aula?
      ¿De qué manera puedo aplicar el pensamiento crítico y la ética en mi trabajo?
      ¿Cómo contribuiré a una educación más inclusiva y responsable con la tecnología?
    Estas reflexiones pueden compartirse en un foro o en pequeños grupos, y se valoran para completar la evaluación formativa, reforzando el compromiso con la ética ciudadana y el aprendizaje continuo.
  </w:t>
      </w:r>
    </w:p>
    <w:p/>
    <w:p>
      <w:pPr/>
      <w:r>
        <w:rPr>
          <w:color w:val="2b6cb0"/>
          <w:sz w:val="28"/>
          <w:szCs w:val="28"/>
          <w:b w:val="1"/>
          <w:bCs w:val="1"/>
        </w:rPr>
        <w:t xml:space="preserve">Recomendaciones Logísticas</w:t>
      </w:r>
    </w:p>
    <w:p>
      <w:pPr/>
      <w:r>
        <w:rPr>
          <w:b w:val="1"/>
          <w:bCs w:val="1"/>
        </w:rPr>
        <w:t xml:space="preserve">Recomendaciones para la Implementación de IA-Ethix</w:t>
      </w:r>
    </w:p>
    <w:p>
      <w:pPr>
        <w:numPr>
          <w:ilvl w:val="0"/>
          <w:numId w:val="7"/>
        </w:numPr>
      </w:pPr>
      <w:r>
        <w:rPr>
          <w:b w:val="1"/>
          <w:bCs w:val="1"/>
        </w:rPr>
        <w:t xml:space="preserve">Tiempo Necesario:</w:t>
      </w:r>
      <w:r>
        <w:rPr/>
        <w:t xml:space="preserve"> Aproximadamente 10 sesiones de 90 minutos para completar todas las actividades con profundidad y reflexión.    </w:t>
      </w:r>
    </w:p>
    <w:p>
      <w:pPr>
        <w:numPr>
          <w:ilvl w:val="0"/>
          <w:numId w:val="7"/>
        </w:numPr>
      </w:pPr>
      <w:r>
        <w:rPr>
          <w:b w:val="1"/>
          <w:bCs w:val="1"/>
        </w:rPr>
        <w:t xml:space="preserve">Espacio Físico:</w:t>
      </w:r>
      <w:r>
        <w:rPr/>
        <w:t xml:space="preserve"> Aula flexible con mesas para trabajo en equipo, espacio para debates en círculo y zona para exposición de pósters o proyecciones digitales.    </w:t>
      </w:r>
    </w:p>
    <w:p>
      <w:pPr>
        <w:numPr>
          <w:ilvl w:val="0"/>
          <w:numId w:val="7"/>
        </w:numPr>
      </w:pPr>
      <w:r>
        <w:rPr>
          <w:b w:val="1"/>
          <w:bCs w:val="1"/>
        </w:rPr>
        <w:t xml:space="preserve">Materiales y Herramientas TIC:</w:t>
      </w:r>
    </w:p>
    <w:p>
      <w:pPr>
        <w:numPr>
          <w:ilvl w:val="1"/>
          <w:numId w:val="7"/>
        </w:numPr>
      </w:pPr>
      <w:r>
        <w:rPr/>
        <w:t xml:space="preserve">Computadoras o tablets con acceso a internet confiable.</w:t>
      </w:r>
    </w:p>
    <w:p>
      <w:pPr>
        <w:numPr>
          <w:ilvl w:val="1"/>
          <w:numId w:val="7"/>
        </w:numPr>
      </w:pPr>
      <w:r>
        <w:rPr/>
        <w:t xml:space="preserve">Proyector y pantalla para videos y presentaciones.</w:t>
      </w:r>
    </w:p>
    <w:p>
      <w:pPr>
        <w:numPr>
          <w:ilvl w:val="1"/>
          <w:numId w:val="7"/>
        </w:numPr>
      </w:pPr>
      <w:r>
        <w:rPr/>
        <w:t xml:space="preserve">Plataformas colaborativas gratuitas como Google Jamboard, Padlet, Google Docs.</w:t>
      </w:r>
    </w:p>
    <w:p>
      <w:pPr>
        <w:numPr>
          <w:ilvl w:val="1"/>
          <w:numId w:val="7"/>
        </w:numPr>
      </w:pPr>
      <w:r>
        <w:rPr/>
        <w:t xml:space="preserve">Materiales físicos para pósters: papel bond, marcadores, adhesivos.</w:t>
      </w:r>
    </w:p>
    <w:p>
      <w:pPr>
        <w:numPr>
          <w:ilvl w:val="0"/>
          <w:numId w:val="7"/>
        </w:numPr>
      </w:pPr>
      <w:r>
        <w:rPr>
          <w:b w:val="1"/>
          <w:bCs w:val="1"/>
        </w:rPr>
        <w:t xml:space="preserve">Tamaño del Grupo:</w:t>
      </w:r>
      <w:r>
        <w:rPr/>
        <w:t xml:space="preserve"> Ideal entre 12 y 24 estudiantes para asegurar participación activa y manejo adecuado de grupos pequeños y plenarias.    </w:t>
      </w:r>
    </w:p>
    <w:p>
      <w:pPr>
        <w:numPr>
          <w:ilvl w:val="0"/>
          <w:numId w:val="7"/>
        </w:numPr>
      </w:pPr>
      <w:r>
        <w:rPr>
          <w:b w:val="1"/>
          <w:bCs w:val="1"/>
        </w:rPr>
        <w:t xml:space="preserve">Preparación Previa del Docente:</w:t>
      </w:r>
    </w:p>
    <w:p>
      <w:pPr>
        <w:numPr>
          <w:ilvl w:val="1"/>
          <w:numId w:val="7"/>
        </w:numPr>
      </w:pPr>
      <w:r>
        <w:rPr/>
        <w:t xml:space="preserve">Revisar y adaptar los materiales (videos, reportes, casos) al contexto local y nivel educativo.</w:t>
      </w:r>
    </w:p>
    <w:p>
      <w:pPr>
        <w:numPr>
          <w:ilvl w:val="1"/>
          <w:numId w:val="7"/>
        </w:numPr>
      </w:pPr>
      <w:r>
        <w:rPr/>
        <w:t xml:space="preserve">Familiarizarse con las plataformas TIC y herramientas de gamificación.</w:t>
      </w:r>
    </w:p>
    <w:p>
      <w:pPr>
        <w:numPr>
          <w:ilvl w:val="1"/>
          <w:numId w:val="7"/>
        </w:numPr>
      </w:pPr>
      <w:r>
        <w:rPr/>
        <w:t xml:space="preserve">Planificar la asignación de roles y la dinámica de evaluación gamificada.</w:t>
      </w:r>
    </w:p>
    <w:p>
      <w:pPr>
        <w:numPr>
          <w:ilvl w:val="1"/>
          <w:numId w:val="7"/>
        </w:numPr>
      </w:pPr>
      <w:r>
        <w:rPr/>
        <w:t xml:space="preserve">Preparar guías para la facilitación de debates y actividades colaborativas.</w:t>
      </w:r>
    </w:p>
    <w:p>
      <w:pPr>
        <w:numPr>
          <w:ilvl w:val="0"/>
          <w:numId w:val="7"/>
        </w:numPr>
      </w:pPr>
      <w:r>
        <w:rPr>
          <w:b w:val="1"/>
          <w:bCs w:val="1"/>
        </w:rPr>
        <w:t xml:space="preserve">Posibles Dificultades y Estrategias para Superarlas:</w:t>
      </w:r>
    </w:p>
    <w:p>
      <w:pPr>
        <w:numPr>
          <w:ilvl w:val="1"/>
          <w:numId w:val="7"/>
        </w:numPr>
      </w:pPr>
      <w:r>
        <w:rPr>
          <w:i w:val="1"/>
          <w:iCs w:val="1"/>
        </w:rPr>
        <w:t xml:space="preserve">Resistencia a la tecnología o gamificación:</w:t>
      </w:r>
      <w:r>
        <w:rPr/>
        <w:t xml:space="preserve"> Introducir la experiencia con ejemplos claros de beneficios y mantener apoyo cercano durante las actividades.</w:t>
      </w:r>
    </w:p>
    <w:p>
      <w:pPr>
        <w:numPr>
          <w:ilvl w:val="1"/>
          <w:numId w:val="7"/>
        </w:numPr>
      </w:pPr>
      <w:r>
        <w:rPr>
          <w:i w:val="1"/>
          <w:iCs w:val="1"/>
        </w:rPr>
        <w:t xml:space="preserve">Diferencias en habilidades digitales:</w:t>
      </w:r>
      <w:r>
        <w:rPr/>
        <w:t xml:space="preserve"> Formar parejas o grupos mixtos para tutoría entre pares e incluir tutoriales breves.</w:t>
      </w:r>
    </w:p>
    <w:p>
      <w:pPr>
        <w:numPr>
          <w:ilvl w:val="1"/>
          <w:numId w:val="7"/>
        </w:numPr>
      </w:pPr>
      <w:r>
        <w:rPr>
          <w:i w:val="1"/>
          <w:iCs w:val="1"/>
        </w:rPr>
        <w:t xml:space="preserve">Desafíos en la participación equitativa:</w:t>
      </w:r>
      <w:r>
        <w:rPr/>
        <w:t xml:space="preserve"> Asignar roles claros y fomentar un ambiente respetuoso y seguro.</w:t>
      </w:r>
    </w:p>
    <w:p>
      <w:pPr>
        <w:numPr>
          <w:ilvl w:val="1"/>
          <w:numId w:val="7"/>
        </w:numPr>
      </w:pPr>
      <w:r>
        <w:rPr>
          <w:i w:val="1"/>
          <w:iCs w:val="1"/>
        </w:rPr>
        <w:t xml:space="preserve">Limitaciones de tiempo:</w:t>
      </w:r>
      <w:r>
        <w:rPr/>
        <w:t xml:space="preserve"> Priorizar actividades clave y usar materiales en línea para trabajo autónomo.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B97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C016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C3A1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445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F9F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236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13E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2026-10-02T04:17:44-05:00</dcterms:created>
  <dcterms:modified xsi:type="dcterms:W3CDTF">2026-10-02T04:17:44-05:00</dcterms:modified>
</cp:coreProperties>
</file>

<file path=docProps/custom.xml><?xml version="1.0" encoding="utf-8"?>
<Properties xmlns="http://schemas.openxmlformats.org/officeDocument/2006/custom-properties" xmlns:vt="http://schemas.openxmlformats.org/officeDocument/2006/docPropsVTypes"/>
</file>