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en Acción: La Misión Muralista</w:t>
      </w:r>
    </w:p>
    <w:p/>
    <w:p>
      <w:pPr/>
      <w:r>
        <w:rPr>
          <w:color w:val="666666"/>
          <w:sz w:val="20"/>
          <w:szCs w:val="20"/>
          <w:i w:val="1"/>
          <w:iCs w:val="1"/>
        </w:rPr>
        <w:t xml:space="preserve">Gamificación de Contenido | Educación Artística | Expresión artística | Tema: propuesta de mural para concurso de murales en el colegio</w:t>
      </w:r>
    </w:p>
    <w:p/>
    <w:p>
      <w:pPr/>
      <w:r>
        <w:rPr>
          <w:color w:val="2b6cb0"/>
          <w:sz w:val="28"/>
          <w:szCs w:val="28"/>
          <w:b w:val="1"/>
          <w:bCs w:val="1"/>
        </w:rPr>
        <w:t xml:space="preserve">Contexto Narrativo</w:t>
      </w:r>
    </w:p>
    <w:p>
      <w:pPr/>
      <w:r>
        <w:rPr>
          <w:b w:val="1"/>
          <w:bCs w:val="1"/>
        </w:rPr>
        <w:t xml:space="preserve">Contexto Narrativo: La Misión Muralista en el Colegio Renacimiento</w:t>
      </w:r>
    </w:p>
    <w:p>
      <w:pPr/>
      <w:r>
        <w:rPr/>
        <w:t xml:space="preserve">En un mundo donde las voces de los jóvenes buscan ser escuchadas y donde el arte se convierte en una poderosa herramienta de transformación social, el Colegio Renacimiento ha decidido lanzar un concurso especial: "El Gran Mural que Cambiará Nuestro Colegio". Este concurso no es un evento común y corriente, sino una verdadera misión que invita a todos los estudiantes de media a ser los protagonistas de una obra colectiva que refleje sus ideas, valores y sueños.</w:t>
      </w:r>
    </w:p>
    <w:p>
      <w:pPr/>
      <w:r>
        <w:rPr/>
        <w:t xml:space="preserve">El colegio se transforma en un vibrante escenario donde cada estudiante asume un rol fundamental dentro de un equipo muralista. Cada equipo es una "brigada artística" encargada de diseñar un mural que será pintado finalmente en uno de los muros principales de la institución. El mural debe representar temas relevantes para la comunidad escolar, promoviendo valores como la diversidad, la inclusión, la creatividad y la responsabilidad social.</w:t>
      </w:r>
    </w:p>
    <w:p>
      <w:pPr/>
      <w:r>
        <w:rPr>
          <w:b w:val="1"/>
          <w:bCs w:val="1"/>
        </w:rPr>
        <w:t xml:space="preserve">Roles dentro de la Brigada Artística:</w:t>
      </w:r>
    </w:p>
    <w:p>
      <w:pPr>
        <w:numPr>
          <w:ilvl w:val="0"/>
          <w:numId w:val="1"/>
        </w:numPr>
      </w:pPr>
      <w:r>
        <w:rPr>
          <w:i w:val="1"/>
          <w:iCs w:val="1"/>
        </w:rPr>
        <w:t xml:space="preserve">El Diseñador Gráfico:</w:t>
      </w:r>
      <w:r>
        <w:rPr/>
        <w:t xml:space="preserve"> Responsable de conceptualizar y plasmar las ideas visuales digitales del mural, creando bocetos y propuestas iniciales.</w:t>
      </w:r>
    </w:p>
    <w:p>
      <w:pPr>
        <w:numPr>
          <w:ilvl w:val="0"/>
          <w:numId w:val="1"/>
        </w:numPr>
      </w:pPr>
      <w:r>
        <w:rPr>
          <w:i w:val="1"/>
          <w:iCs w:val="1"/>
        </w:rPr>
        <w:t xml:space="preserve">El Investigador Cultural:</w:t>
      </w:r>
      <w:r>
        <w:rPr/>
        <w:t xml:space="preserve"> Encargado de buscar referencias históricas, culturales y sociales que alimenten el contenido del mural, asegurando que el mensaje sea profundo y significativo.</w:t>
      </w:r>
    </w:p>
    <w:p>
      <w:pPr>
        <w:numPr>
          <w:ilvl w:val="0"/>
          <w:numId w:val="1"/>
        </w:numPr>
      </w:pPr>
      <w:r>
        <w:rPr>
          <w:i w:val="1"/>
          <w:iCs w:val="1"/>
        </w:rPr>
        <w:t xml:space="preserve">El Coordinador de Equipo:</w:t>
      </w:r>
      <w:r>
        <w:rPr/>
        <w:t xml:space="preserve"> Facilita la comunicación interna, organiza las reuniones y asegura que todos los miembros participen activamente y que las tareas se cumplan a tiempo.</w:t>
      </w:r>
    </w:p>
    <w:p>
      <w:pPr>
        <w:numPr>
          <w:ilvl w:val="0"/>
          <w:numId w:val="1"/>
        </w:numPr>
      </w:pPr>
      <w:r>
        <w:rPr>
          <w:i w:val="1"/>
          <w:iCs w:val="1"/>
        </w:rPr>
        <w:t xml:space="preserve">El Embajador de Inclusión:</w:t>
      </w:r>
      <w:r>
        <w:rPr/>
        <w:t xml:space="preserve"> Garantiza que el diseño y mensaje del mural sean inclusivos, reflejando la diversidad del colegio y promoviendo la equidad.</w:t>
      </w:r>
    </w:p>
    <w:p>
      <w:pPr>
        <w:numPr>
          <w:ilvl w:val="0"/>
          <w:numId w:val="1"/>
        </w:numPr>
      </w:pPr>
      <w:r>
        <w:rPr>
          <w:i w:val="1"/>
          <w:iCs w:val="1"/>
        </w:rPr>
        <w:t xml:space="preserve">El Historiador Visual:</w:t>
      </w:r>
      <w:r>
        <w:rPr/>
        <w:t xml:space="preserve"> Documenta el proceso creativo a través de fotos, videos y notas, para luego presentar una exposición del proceso y aprendizaje.</w:t>
      </w:r>
    </w:p>
    <w:p>
      <w:pPr/>
      <w:r>
        <w:rPr>
          <w:b w:val="1"/>
          <w:bCs w:val="1"/>
        </w:rPr>
        <w:t xml:space="preserve">Misión Principal:</w:t>
      </w:r>
      <w:r>
        <w:rPr/>
        <w:t xml:space="preserve"> Diseñar un mural colectivo que represente la identidad y valores del Colegio Renacimiento, integrando la diversidad cultural y social de sus estudiantes, para participar en el concurso anual de murales y dejar una huella artística y social en el espacio escolar.</w:t>
      </w:r>
    </w:p>
    <w:p>
      <w:pPr/>
      <w:r>
        <w:rPr/>
        <w:t xml:space="preserve">Este desafío no solo invita a crear arte, sino a vivir una experiencia de aprendizaje profunda en la que la creatividad, la crítica constructiva, la colaboración y la comunicación son las herramientas esenciales. Cada brigada debe superar desafíos, resolver conflictos, negociar ideas y adaptar su diseño, fomentando el desarrollo de competencias del siglo XXI de manera activa y significativa.</w:t>
      </w:r>
    </w:p>
    <w:p>
      <w:pPr/>
      <w:r>
        <w:rPr/>
        <w:t xml:space="preserve">La narrativa se desarrolla a lo largo de varias "misiones" o etapas, donde cada actividad gamificada representa un paso para avanzar en la creación del mural. La historia se ambienta en un futuro cercano, donde las brigadas muralistas son reconocidas como guardianes del espacio cultural del colegio, encargados de transformar paredes en lienzos de cambio social.</w:t>
      </w:r>
    </w:p>
    <w:p>
      <w:pPr/>
      <w:r>
        <w:rPr/>
        <w:t xml:space="preserve">Además, se promueve un enfoque explícito en Diversidad, Equidad e Inclusión (DEI). Cada equipo debe asegurarse que su propuesta artística incluya perspectivas de distintos grupos sociales, géneros, culturas y capacidades. El embajador de inclusión juega un rol clave para que el mensaje sea respetuoso y representativo.</w:t>
      </w:r>
    </w:p>
    <w:p>
      <w:pPr/>
      <w:r>
        <w:rPr/>
        <w:t xml:space="preserve">Al final, no solo se trata de ganar el concurso, sino de vivir una experiencia colectiva donde cada estudiante se empodera como creador, pensador crítico y agente de cambio, desarrollando autonomía y responsabilidad en un contexto de colaboración y respeto mutuo.</w:t>
      </w:r>
    </w:p>
    <w:p>
      <w:pPr/>
      <w:r>
        <w:rPr/>
        <w:t xml:space="preserve">Esta experiencia gamificada transforma el aprendizaje de educación artística en una aventura dinámica, donde el contenido es el juego en sí mismo, y la misión muralista es la historia que guía el desarrollo de habilidades y competencias esenciales para su vida personal y académica.</w:t>
      </w:r>
    </w:p>
    <w:p/>
    <w:p>
      <w:pPr/>
      <w:r>
        <w:rPr>
          <w:color w:val="2b6cb0"/>
          <w:sz w:val="28"/>
          <w:szCs w:val="28"/>
          <w:b w:val="1"/>
          <w:bCs w:val="1"/>
        </w:rPr>
        <w:t xml:space="preserve">Mecánicas de Juego</w:t>
      </w:r>
    </w:p>
    <w:p>
      <w:pPr/>
      <w:r>
        <w:rPr>
          <w:b w:val="1"/>
          <w:bCs w:val="1"/>
        </w:rPr>
        <w:t xml:space="preserve">Mecánicas de Juego para "Arte en Acción: La Misión Muralista"</w:t>
      </w:r>
    </w:p>
    <w:p>
      <w:pPr/>
      <w:r>
        <w:rPr/>
        <w:t xml:space="preserve">Para garantizar una experiencia gamificada efectiva, se implementan las siguientes mecánicas de juego integradas directamente con los objetivos de aprendizaje:</w:t>
      </w:r>
    </w:p>
    <w:p>
      <w:pPr>
        <w:numPr>
          <w:ilvl w:val="0"/>
          <w:numId w:val="2"/>
        </w:numPr>
      </w:pPr>
      <w:r>
        <w:rPr>
          <w:b w:val="1"/>
          <w:bCs w:val="1"/>
        </w:rPr>
        <w:t xml:space="preserve">Sistema de Puntos (Puntos de Creatividad y Colaboración):</w:t>
      </w:r>
      <w:r>
        <w:rPr/>
        <w:t xml:space="preserve"> Cada acción significativa a lo largo del proceso (presentar bocetos, aportar ideas, investigar, asegurar inclusión, cumplir tiempos) otorga puntos a la brigada. Los puntos se dividen en dos categorías: Creatividad (por innovación, calidad estética, originalidad) y Colaboración (por trabajo en equipo, comunicación efectiva, resolución de conflictos).</w:t>
      </w:r>
    </w:p>
    <w:p>
      <w:pPr>
        <w:numPr>
          <w:ilvl w:val="0"/>
          <w:numId w:val="2"/>
        </w:numPr>
      </w:pPr>
      <w:r>
        <w:rPr>
          <w:b w:val="1"/>
          <w:bCs w:val="1"/>
        </w:rPr>
        <w:t xml:space="preserve">Niveles de Progreso:</w:t>
      </w:r>
      <w:r>
        <w:rPr/>
        <w:t xml:space="preserve"> El avance de las brigadas se mide en niveles temáticos:      </w:t>
      </w:r>
      <w:r>
        <w:rPr/>
        <w:t xml:space="preserve">      Al completar tareas y cumplir retos, las brigadas suben de nivel desbloqueando recursos especiales (plantillas, videos tutores, asesorías con artistas invitados).</w:t>
      </w:r>
    </w:p>
    <w:p>
      <w:pPr>
        <w:numPr>
          <w:ilvl w:val="1"/>
          <w:numId w:val="2"/>
        </w:numPr>
      </w:pPr>
      <w:r>
        <w:rPr/>
        <w:t xml:space="preserve">Nivel 1: Exploradores de Ideas</w:t>
      </w:r>
    </w:p>
    <w:p>
      <w:pPr>
        <w:numPr>
          <w:ilvl w:val="1"/>
          <w:numId w:val="2"/>
        </w:numPr>
      </w:pPr>
      <w:r>
        <w:rPr/>
        <w:t xml:space="preserve">Nivel 2: Creadores de Conceptos</w:t>
      </w:r>
    </w:p>
    <w:p>
      <w:pPr>
        <w:numPr>
          <w:ilvl w:val="1"/>
          <w:numId w:val="2"/>
        </w:numPr>
      </w:pPr>
      <w:r>
        <w:rPr/>
        <w:t xml:space="preserve">Nivel 3: Arquitectos Visuales</w:t>
      </w:r>
    </w:p>
    <w:p>
      <w:pPr>
        <w:numPr>
          <w:ilvl w:val="1"/>
          <w:numId w:val="2"/>
        </w:numPr>
      </w:pPr>
      <w:r>
        <w:rPr/>
        <w:t xml:space="preserve">Nivel 4: Guardianes de Inclusión</w:t>
      </w:r>
    </w:p>
    <w:p>
      <w:pPr>
        <w:numPr>
          <w:ilvl w:val="1"/>
          <w:numId w:val="2"/>
        </w:numPr>
      </w:pPr>
      <w:r>
        <w:rPr/>
        <w:t xml:space="preserve">Nivel 5: Maestros Muralistas</w:t>
      </w:r>
    </w:p>
    <w:p>
      <w:pPr>
        <w:numPr>
          <w:ilvl w:val="0"/>
          <w:numId w:val="2"/>
        </w:numPr>
      </w:pPr>
      <w:r>
        <w:rPr>
          <w:b w:val="1"/>
          <w:bCs w:val="1"/>
        </w:rPr>
        <w:t xml:space="preserve">Insignias Temáticas:</w:t>
      </w:r>
      <w:r>
        <w:rPr/>
        <w:t xml:space="preserve"> Se otorgan insignias digitales y físicas a los equipos e individuos que destacan en aspectos clave:      </w:t>
      </w:r>
      <w:r>
        <w:rPr/>
        <w:t xml:space="preserve">      Estas insignias funcionan como reconocimientos visibles y motivadores.</w:t>
      </w:r>
    </w:p>
    <w:p>
      <w:pPr>
        <w:numPr>
          <w:ilvl w:val="1"/>
          <w:numId w:val="2"/>
        </w:numPr>
      </w:pPr>
      <w:r>
        <w:rPr/>
        <w:t xml:space="preserve">Insignia de Innovación</w:t>
      </w:r>
    </w:p>
    <w:p>
      <w:pPr>
        <w:numPr>
          <w:ilvl w:val="1"/>
          <w:numId w:val="2"/>
        </w:numPr>
      </w:pPr>
      <w:r>
        <w:rPr/>
        <w:t xml:space="preserve">Insignia de Comunicación Efectiva</w:t>
      </w:r>
    </w:p>
    <w:p>
      <w:pPr>
        <w:numPr>
          <w:ilvl w:val="1"/>
          <w:numId w:val="2"/>
        </w:numPr>
      </w:pPr>
      <w:r>
        <w:rPr/>
        <w:t xml:space="preserve">Insignia de Diversidad e Inclusión</w:t>
      </w:r>
    </w:p>
    <w:p>
      <w:pPr>
        <w:numPr>
          <w:ilvl w:val="1"/>
          <w:numId w:val="2"/>
        </w:numPr>
      </w:pPr>
      <w:r>
        <w:rPr/>
        <w:t xml:space="preserve">Insignia de Responsabilidad y Puntualidad</w:t>
      </w:r>
    </w:p>
    <w:p>
      <w:pPr>
        <w:numPr>
          <w:ilvl w:val="1"/>
          <w:numId w:val="2"/>
        </w:numPr>
      </w:pPr>
      <w:r>
        <w:rPr/>
        <w:t xml:space="preserve">Insignia de Documentación Visual</w:t>
      </w:r>
    </w:p>
    <w:p>
      <w:pPr>
        <w:numPr>
          <w:ilvl w:val="0"/>
          <w:numId w:val="2"/>
        </w:numPr>
      </w:pPr>
      <w:r>
        <w:rPr>
          <w:b w:val="1"/>
          <w:bCs w:val="1"/>
        </w:rPr>
        <w:t xml:space="preserve">Retos y Mini-Desafíos:</w:t>
      </w:r>
      <w:r>
        <w:rPr/>
        <w:t xml:space="preserve"> En cada etapa, se plantean retos como:      </w:t>
      </w:r>
      <w:r>
        <w:rPr/>
        <w:t xml:space="preserve">      Superar estos retos otorga puntos extra y desbloquea pistas para la misión siguiente.</w:t>
      </w:r>
    </w:p>
    <w:p>
      <w:pPr>
        <w:numPr>
          <w:ilvl w:val="1"/>
          <w:numId w:val="2"/>
        </w:numPr>
      </w:pPr>
      <w:r>
        <w:rPr/>
        <w:t xml:space="preserve">Desafío de Bocetos Rápidos: crear tres ideas en 15 minutos.</w:t>
      </w:r>
    </w:p>
    <w:p>
      <w:pPr>
        <w:numPr>
          <w:ilvl w:val="1"/>
          <w:numId w:val="2"/>
        </w:numPr>
      </w:pPr>
      <w:r>
        <w:rPr/>
        <w:t xml:space="preserve">Reto de Investigación Inclusiva: presentar tres elementos culturales que reflejen diversidad.</w:t>
      </w:r>
    </w:p>
    <w:p>
      <w:pPr>
        <w:numPr>
          <w:ilvl w:val="1"/>
          <w:numId w:val="2"/>
        </w:numPr>
      </w:pPr>
      <w:r>
        <w:rPr/>
        <w:t xml:space="preserve">Desafío de Negociación: resolver desacuerdos para seleccionar el diseño final.</w:t>
      </w:r>
    </w:p>
    <w:p>
      <w:pPr>
        <w:numPr>
          <w:ilvl w:val="0"/>
          <w:numId w:val="2"/>
        </w:numPr>
      </w:pPr>
      <w:r>
        <w:rPr>
          <w:b w:val="1"/>
          <w:bCs w:val="1"/>
        </w:rPr>
        <w:t xml:space="preserve">Recompensas y Feedback Inmediato:</w:t>
      </w:r>
      <w:r>
        <w:rPr/>
        <w:t xml:space="preserve"> El docente ofrece retroalimentación constante, con momentos de "feedback express" donde se reconocen logros y se sugieren mejoras, fomentando la motivación y autoconocimiento.</w:t>
      </w:r>
    </w:p>
    <w:p>
      <w:pPr>
        <w:numPr>
          <w:ilvl w:val="0"/>
          <w:numId w:val="2"/>
        </w:numPr>
      </w:pPr>
      <w:r>
        <w:rPr>
          <w:b w:val="1"/>
          <w:bCs w:val="1"/>
        </w:rPr>
        <w:t xml:space="preserve">Progresión Visual:</w:t>
      </w:r>
      <w:r>
        <w:rPr/>
        <w:t xml:space="preserve"> Un tablero de progreso en el aula o plataforma digital muestra los niveles alcanzados, puntos acumulados y las insignias obtenidas por cada brigada, promoviendo la competencia sana y el sentido de logro.</w:t>
      </w:r>
    </w:p>
    <w:p>
      <w:pPr>
        <w:numPr>
          <w:ilvl w:val="0"/>
          <w:numId w:val="2"/>
        </w:numPr>
      </w:pPr>
      <w:r>
        <w:rPr>
          <w:b w:val="1"/>
          <w:bCs w:val="1"/>
        </w:rPr>
        <w:t xml:space="preserve">Sistema de Roles y Turnos:</w:t>
      </w:r>
      <w:r>
        <w:rPr/>
        <w:t xml:space="preserve"> Cada miembro asume su rol con responsabilidades específicas, rotando tareas en algunas fases para desarrollar autonomía y adaptabilidad. Las decisiones grupales se toman en turnos definidos para garantizar participación equitativa.</w:t>
      </w:r>
    </w:p>
    <w:p>
      <w:pPr/>
      <w:r>
        <w:rPr/>
        <w:t xml:space="preserve">Estas mecánicas están diseñadas para integrar el contenido de expresión artística con el juego, haciendo que el aprendizaje sea activo, colaborativo y significativo, y atendiendo a criterios de diversidad, equidad e inclusión en cada paso.</w:t>
      </w:r>
    </w:p>
    <w:p/>
    <w:p>
      <w:pPr/>
      <w:r>
        <w:rPr>
          <w:color w:val="2b6cb0"/>
          <w:sz w:val="28"/>
          <w:szCs w:val="28"/>
          <w:b w:val="1"/>
          <w:bCs w:val="1"/>
        </w:rPr>
        <w:t xml:space="preserve">Actividades Gamificadas</w:t>
      </w:r>
    </w:p>
    <w:p>
      <w:pPr/>
      <w:r>
        <w:rPr>
          <w:b w:val="1"/>
          <w:bCs w:val="1"/>
        </w:rPr>
        <w:t xml:space="preserve">Actividades Gamificadas Paso a Paso para "Arte en Acción: La Misión Muralista"</w:t>
      </w:r>
    </w:p>
    <w:p>
      <w:pPr/>
      <w:r>
        <w:rPr/>
        <w:t xml:space="preserve">A continuación se describen las actividades gamificadas que conforman la experiencia, detallando cada paso, materiales, tiempos e integración con las mecánicas:</w:t>
      </w:r>
    </w:p>
    <w:p>
      <w:pPr/>
      <w:r>
        <w:rPr>
          <w:b w:val="1"/>
          <w:bCs w:val="1"/>
        </w:rPr>
        <w:t xml:space="preserve">Actividad 1: Formación de Brigadas y Asignación de Roles</w:t>
      </w:r>
    </w:p>
    <w:p>
      <w:pPr/>
      <w:r>
        <w:rPr>
          <w:b w:val="1"/>
          <w:bCs w:val="1"/>
        </w:rPr>
        <w:t xml:space="preserve">Objetivo:</w:t>
      </w:r>
      <w:r>
        <w:rPr/>
        <w:t xml:space="preserve"> Formar equipos heterogéneos y asignar roles para fomentar colaboración y responsabilidad.</w:t>
      </w:r>
    </w:p>
    <w:p>
      <w:pPr/>
      <w:r>
        <w:rPr>
          <w:b w:val="1"/>
          <w:bCs w:val="1"/>
        </w:rPr>
        <w:t xml:space="preserve">Duración:</w:t>
      </w:r>
      <w:r>
        <w:rPr/>
        <w:t xml:space="preserve"> 45 minutos</w:t>
      </w:r>
    </w:p>
    <w:p>
      <w:pPr/>
      <w:r>
        <w:rPr>
          <w:b w:val="1"/>
          <w:bCs w:val="1"/>
        </w:rPr>
        <w:t xml:space="preserve">Materiales:</w:t>
      </w:r>
      <w:r>
        <w:rPr/>
        <w:t xml:space="preserve"> Cartulinas, marcadores, tarjetas con roles impresos, tablero de progreso.</w:t>
      </w:r>
    </w:p>
    <w:p>
      <w:pPr/>
      <w:r>
        <w:rPr>
          <w:b w:val="1"/>
          <w:bCs w:val="1"/>
        </w:rPr>
        <w:t xml:space="preserve">Instrucciones:</w:t>
      </w:r>
    </w:p>
    <w:p>
      <w:pPr>
        <w:numPr>
          <w:ilvl w:val="0"/>
          <w:numId w:val="3"/>
        </w:numPr>
      </w:pPr>
      <w:r>
        <w:rPr/>
        <w:t xml:space="preserve">El docente explica la narrativa y la misión.</w:t>
      </w:r>
    </w:p>
    <w:p>
      <w:pPr>
        <w:numPr>
          <w:ilvl w:val="0"/>
          <w:numId w:val="3"/>
        </w:numPr>
      </w:pPr>
      <w:r>
        <w:rPr/>
        <w:t xml:space="preserve">Se forman brigadas de 5 estudiantes, procurando diversidad de género, intereses y habilidades.</w:t>
      </w:r>
    </w:p>
    <w:p>
      <w:pPr>
        <w:numPr>
          <w:ilvl w:val="0"/>
          <w:numId w:val="3"/>
        </w:numPr>
      </w:pPr>
      <w:r>
        <w:rPr/>
        <w:t xml:space="preserve">Se reparten tarjetas con los roles: Diseñador Gráfico, Investigador Cultural, Coordinador, Embajador de Inclusión, Historiador Visual.</w:t>
      </w:r>
    </w:p>
    <w:p>
      <w:pPr>
        <w:numPr>
          <w:ilvl w:val="0"/>
          <w:numId w:val="3"/>
        </w:numPr>
      </w:pPr>
      <w:r>
        <w:rPr/>
        <w:t xml:space="preserve">Cada brigada crea un nombre y un logo simbólico para su equipo.</w:t>
      </w:r>
    </w:p>
    <w:p>
      <w:pPr>
        <w:numPr>
          <w:ilvl w:val="0"/>
          <w:numId w:val="3"/>
        </w:numPr>
      </w:pPr>
      <w:r>
        <w:rPr/>
        <w:t xml:space="preserve">Se registra la formación en el tablero de progreso.</w:t>
      </w:r>
    </w:p>
    <w:p>
      <w:pPr>
        <w:numPr>
          <w:ilvl w:val="0"/>
          <w:numId w:val="3"/>
        </w:numPr>
      </w:pPr>
      <w:r>
        <w:rPr/>
        <w:t xml:space="preserve">Se otorgan puntos iniciales por la formación y compromiso con roles.</w:t>
      </w:r>
    </w:p>
    <w:p>
      <w:pPr/>
      <w:r>
        <w:rPr>
          <w:b w:val="1"/>
          <w:bCs w:val="1"/>
        </w:rPr>
        <w:t xml:space="preserve">Integración con mecánicas:</w:t>
      </w:r>
      <w:r>
        <w:rPr/>
        <w:t xml:space="preserve"> Inicio del sistema de puntos y niveles, presentación de roles que rotarán en fases posteriores.</w:t>
      </w:r>
    </w:p>
    <w:p>
      <w:pPr/>
      <w:r>
        <w:rPr>
          <w:b w:val="1"/>
          <w:bCs w:val="1"/>
        </w:rPr>
        <w:t xml:space="preserve">Actividad 2: Exploración y Lluvia de Ideas (Nivel 1 - Exploradores de Ideas)</w:t>
      </w:r>
    </w:p>
    <w:p>
      <w:pPr/>
      <w:r>
        <w:rPr>
          <w:b w:val="1"/>
          <w:bCs w:val="1"/>
        </w:rPr>
        <w:t xml:space="preserve">Objetivo:</w:t>
      </w:r>
      <w:r>
        <w:rPr/>
        <w:t xml:space="preserve"> Generar ideas creativas para el mural basadas en valores y diversidad.</w:t>
      </w:r>
    </w:p>
    <w:p>
      <w:pPr/>
      <w:r>
        <w:rPr>
          <w:b w:val="1"/>
          <w:bCs w:val="1"/>
        </w:rPr>
        <w:t xml:space="preserve">Duración:</w:t>
      </w:r>
      <w:r>
        <w:rPr/>
        <w:t xml:space="preserve"> 90 minutos</w:t>
      </w:r>
    </w:p>
    <w:p>
      <w:pPr/>
      <w:r>
        <w:rPr>
          <w:b w:val="1"/>
          <w:bCs w:val="1"/>
        </w:rPr>
        <w:t xml:space="preserve">Materiales:</w:t>
      </w:r>
      <w:r>
        <w:rPr/>
        <w:t xml:space="preserve"> Hojas blancas, lápices, colores, post-its, pizarras o murales pequeños.</w:t>
      </w:r>
    </w:p>
    <w:p>
      <w:pPr/>
      <w:r>
        <w:rPr>
          <w:b w:val="1"/>
          <w:bCs w:val="1"/>
        </w:rPr>
        <w:t xml:space="preserve">Instrucciones:</w:t>
      </w:r>
    </w:p>
    <w:p>
      <w:pPr>
        <w:numPr>
          <w:ilvl w:val="0"/>
          <w:numId w:val="4"/>
        </w:numPr>
      </w:pPr>
      <w:r>
        <w:rPr/>
        <w:t xml:space="preserve">Cada brigada realiza una lluvia de ideas utilizando post-its para proponer temas y símbolos relacionados con valores inclusivos y creativos.</w:t>
      </w:r>
    </w:p>
    <w:p>
      <w:pPr>
        <w:numPr>
          <w:ilvl w:val="0"/>
          <w:numId w:val="4"/>
        </w:numPr>
      </w:pPr>
      <w:r>
        <w:rPr/>
        <w:t xml:space="preserve">Se realiza un Desafío de Bocetos Rápidos: en 15 minutos cada miembro dibuja 3 bocetos rápidos que expresen alguna idea.</w:t>
      </w:r>
    </w:p>
    <w:p>
      <w:pPr>
        <w:numPr>
          <w:ilvl w:val="0"/>
          <w:numId w:val="4"/>
        </w:numPr>
      </w:pPr>
      <w:r>
        <w:rPr/>
        <w:t xml:space="preserve">Se comparten los bocetos y se eligen las ideas más potentes mediante votación interna.</w:t>
      </w:r>
    </w:p>
    <w:p>
      <w:pPr>
        <w:numPr>
          <w:ilvl w:val="0"/>
          <w:numId w:val="4"/>
        </w:numPr>
      </w:pPr>
      <w:r>
        <w:rPr/>
        <w:t xml:space="preserve">El Embajador de Inclusión verifica que las ideas reflejen diversidad y equidad.</w:t>
      </w:r>
    </w:p>
    <w:p>
      <w:pPr>
        <w:numPr>
          <w:ilvl w:val="0"/>
          <w:numId w:val="4"/>
        </w:numPr>
      </w:pPr>
      <w:r>
        <w:rPr/>
        <w:t xml:space="preserve">El Coordinador organiza las propuestas y el Investigador aporta datos culturales para enriquecer el concepto.</w:t>
      </w:r>
    </w:p>
    <w:p>
      <w:pPr>
        <w:numPr>
          <w:ilvl w:val="0"/>
          <w:numId w:val="4"/>
        </w:numPr>
      </w:pPr>
      <w:r>
        <w:rPr/>
        <w:t xml:space="preserve">Se suman puntos de creatividad y colaboración según participación y calidad.</w:t>
      </w:r>
    </w:p>
    <w:p>
      <w:pPr/>
      <w:r>
        <w:rPr>
          <w:b w:val="1"/>
          <w:bCs w:val="1"/>
        </w:rPr>
        <w:t xml:space="preserve">Integración con mecánicas:</w:t>
      </w:r>
      <w:r>
        <w:rPr/>
        <w:t xml:space="preserve"> Sistema de puntos, retos (Bocetos Rápidos), roles activos, nivel 1 completado.</w:t>
      </w:r>
    </w:p>
    <w:p>
      <w:pPr/>
      <w:r>
        <w:rPr>
          <w:b w:val="1"/>
          <w:bCs w:val="1"/>
        </w:rPr>
        <w:t xml:space="preserve">Actividad 3: Investigación y Contextualización Cultural (Nivel 2 - Creadores de Conceptos)</w:t>
      </w:r>
    </w:p>
    <w:p>
      <w:pPr/>
      <w:r>
        <w:rPr>
          <w:b w:val="1"/>
          <w:bCs w:val="1"/>
        </w:rPr>
        <w:t xml:space="preserve">Objetivo:</w:t>
      </w:r>
      <w:r>
        <w:rPr/>
        <w:t xml:space="preserve"> Profundizar en referencias culturales y sociales para fundamentar el mural.</w:t>
      </w:r>
    </w:p>
    <w:p>
      <w:pPr/>
      <w:r>
        <w:rPr>
          <w:b w:val="1"/>
          <w:bCs w:val="1"/>
        </w:rPr>
        <w:t xml:space="preserve">Duración:</w:t>
      </w:r>
      <w:r>
        <w:rPr/>
        <w:t xml:space="preserve"> 2 sesiones de 60 minutos cada una</w:t>
      </w:r>
    </w:p>
    <w:p>
      <w:pPr/>
      <w:r>
        <w:rPr>
          <w:b w:val="1"/>
          <w:bCs w:val="1"/>
        </w:rPr>
        <w:t xml:space="preserve">Materiales:</w:t>
      </w:r>
      <w:r>
        <w:rPr/>
        <w:t xml:space="preserve"> Acceso a internet, libros, revistas, fichas de investigación, computador o tablet (opcional).</w:t>
      </w:r>
    </w:p>
    <w:p>
      <w:pPr/>
      <w:r>
        <w:rPr>
          <w:b w:val="1"/>
          <w:bCs w:val="1"/>
        </w:rPr>
        <w:t xml:space="preserve">Instrucciones:</w:t>
      </w:r>
    </w:p>
    <w:p>
      <w:pPr>
        <w:numPr>
          <w:ilvl w:val="0"/>
          <w:numId w:val="5"/>
        </w:numPr>
      </w:pPr>
      <w:r>
        <w:rPr/>
        <w:t xml:space="preserve">La brigada realiza una búsqueda de elementos culturales, históricos y sociales relacionados con sus ideas iniciales.</w:t>
      </w:r>
    </w:p>
    <w:p>
      <w:pPr>
        <w:numPr>
          <w:ilvl w:val="0"/>
          <w:numId w:val="5"/>
        </w:numPr>
      </w:pPr>
      <w:r>
        <w:rPr/>
        <w:t xml:space="preserve">El Investigador Cultural lidera la búsqueda y presenta un informe oral y escrito con 3-5 elementos clave.</w:t>
      </w:r>
    </w:p>
    <w:p>
      <w:pPr>
        <w:numPr>
          <w:ilvl w:val="0"/>
          <w:numId w:val="5"/>
        </w:numPr>
      </w:pPr>
      <w:r>
        <w:rPr/>
        <w:t xml:space="preserve">Se realiza un Reto de Investigación Inclusiva: incluir al menos tres referencias que representen grupos diversos (género, raza, capacidades).</w:t>
      </w:r>
    </w:p>
    <w:p>
      <w:pPr>
        <w:numPr>
          <w:ilvl w:val="0"/>
          <w:numId w:val="5"/>
        </w:numPr>
      </w:pPr>
      <w:r>
        <w:rPr/>
        <w:t xml:space="preserve">Se crea un mapa conceptual que relaciona las ideas con los elementos investigados.</w:t>
      </w:r>
    </w:p>
    <w:p>
      <w:pPr>
        <w:numPr>
          <w:ilvl w:val="0"/>
          <w:numId w:val="5"/>
        </w:numPr>
      </w:pPr>
      <w:r>
        <w:rPr/>
        <w:t xml:space="preserve">Se comparten avances con otras brigadas para recibir retroalimentación rápida.</w:t>
      </w:r>
    </w:p>
    <w:p>
      <w:pPr>
        <w:numPr>
          <w:ilvl w:val="0"/>
          <w:numId w:val="5"/>
        </w:numPr>
      </w:pPr>
      <w:r>
        <w:rPr/>
        <w:t xml:space="preserve">El docente otorga puntos por calidad y profundidad de la investigación.</w:t>
      </w:r>
    </w:p>
    <w:p>
      <w:pPr/>
      <w:r>
        <w:rPr>
          <w:b w:val="1"/>
          <w:bCs w:val="1"/>
        </w:rPr>
        <w:t xml:space="preserve">Integración con mecánicas:</w:t>
      </w:r>
      <w:r>
        <w:rPr/>
        <w:t xml:space="preserve"> Sistema de puntos, feedback inmediato, rol investigador activo, nivel 2 alcanzado.</w:t>
      </w:r>
    </w:p>
    <w:p>
      <w:pPr/>
      <w:r>
        <w:rPr>
          <w:b w:val="1"/>
          <w:bCs w:val="1"/>
        </w:rPr>
        <w:t xml:space="preserve">Actividad 4: Diseño y Boceto Digital (Nivel 3 - Arquitectos Visuales)</w:t>
      </w:r>
    </w:p>
    <w:p>
      <w:pPr/>
      <w:r>
        <w:rPr>
          <w:b w:val="1"/>
          <w:bCs w:val="1"/>
        </w:rPr>
        <w:t xml:space="preserve">Objetivo:</w:t>
      </w:r>
      <w:r>
        <w:rPr/>
        <w:t xml:space="preserve"> Crear el diseño preliminar en formato digital o manual del mural.</w:t>
      </w:r>
    </w:p>
    <w:p>
      <w:pPr/>
      <w:r>
        <w:rPr>
          <w:b w:val="1"/>
          <w:bCs w:val="1"/>
        </w:rPr>
        <w:t xml:space="preserve">Duración:</w:t>
      </w:r>
      <w:r>
        <w:rPr/>
        <w:t xml:space="preserve"> 3 sesiones de 60 minutos</w:t>
      </w:r>
    </w:p>
    <w:p>
      <w:pPr/>
      <w:r>
        <w:rPr>
          <w:b w:val="1"/>
          <w:bCs w:val="1"/>
        </w:rPr>
        <w:t xml:space="preserve">Materiales:</w:t>
      </w:r>
      <w:r>
        <w:rPr/>
        <w:t xml:space="preserve"> Computadoras con software básico de dibujo (Krita, Canva, Paint), tabletas digitales (si hay), papel para bocetos, lápices, colores, regla, escuadra.</w:t>
      </w:r>
    </w:p>
    <w:p>
      <w:pPr/>
      <w:r>
        <w:rPr>
          <w:b w:val="1"/>
          <w:bCs w:val="1"/>
        </w:rPr>
        <w:t xml:space="preserve">Instrucciones:</w:t>
      </w:r>
    </w:p>
    <w:p>
      <w:pPr>
        <w:numPr>
          <w:ilvl w:val="0"/>
          <w:numId w:val="6"/>
        </w:numPr>
      </w:pPr>
      <w:r>
        <w:rPr/>
        <w:t xml:space="preserve">El Diseñador Gráfico coordina la creación de un boceto digital o manual del mural basado en las ideas y elementos investigados.</w:t>
      </w:r>
    </w:p>
    <w:p>
      <w:pPr>
        <w:numPr>
          <w:ilvl w:val="0"/>
          <w:numId w:val="6"/>
        </w:numPr>
      </w:pPr>
      <w:r>
        <w:rPr/>
        <w:t xml:space="preserve">Todos los miembros aportan sugerencias y mejoras, el Embajador de Inclusión asegura que el diseño sea visualmente accesible (colores contrastantes, símbolos claros).</w:t>
      </w:r>
    </w:p>
    <w:p>
      <w:pPr>
        <w:numPr>
          <w:ilvl w:val="0"/>
          <w:numId w:val="6"/>
        </w:numPr>
      </w:pPr>
      <w:r>
        <w:rPr/>
        <w:t xml:space="preserve">Se realizan iteraciones del boceto tras una reunión de negociación donde se discuten propuestas y se resuelven desacuerdos.</w:t>
      </w:r>
    </w:p>
    <w:p>
      <w:pPr>
        <w:numPr>
          <w:ilvl w:val="0"/>
          <w:numId w:val="6"/>
        </w:numPr>
      </w:pPr>
      <w:r>
        <w:rPr/>
        <w:t xml:space="preserve">Se entrega una presentación de la propuesta finalizada para retroalimentación del docente y otros equipos.</w:t>
      </w:r>
    </w:p>
    <w:p>
      <w:pPr>
        <w:numPr>
          <w:ilvl w:val="0"/>
          <w:numId w:val="6"/>
        </w:numPr>
      </w:pPr>
      <w:r>
        <w:rPr/>
        <w:t xml:space="preserve">Se otorgan puntos extras por innovación y capacidad de negociación.</w:t>
      </w:r>
    </w:p>
    <w:p>
      <w:pPr/>
      <w:r>
        <w:rPr>
          <w:b w:val="1"/>
          <w:bCs w:val="1"/>
        </w:rPr>
        <w:t xml:space="preserve">Integración con mecánicas:</w:t>
      </w:r>
      <w:r>
        <w:rPr/>
        <w:t xml:space="preserve"> Roles activos, retos de negociación, puntos de creatividad y colaboración, nivel 3 logrado, desbloqueo de asesoría con artista invitado.</w:t>
      </w:r>
    </w:p>
    <w:p>
      <w:pPr/>
      <w:r>
        <w:rPr>
          <w:b w:val="1"/>
          <w:bCs w:val="1"/>
        </w:rPr>
        <w:t xml:space="preserve">Actividad 5: Evaluación de Inclusión y Adaptabilidad (Nivel 4 - Guardianes de Inclusión)</w:t>
      </w:r>
    </w:p>
    <w:p>
      <w:pPr/>
      <w:r>
        <w:rPr>
          <w:b w:val="1"/>
          <w:bCs w:val="1"/>
        </w:rPr>
        <w:t xml:space="preserve">Objetivo:</w:t>
      </w:r>
      <w:r>
        <w:rPr/>
        <w:t xml:space="preserve"> Revisar y adaptar el diseño para asegurar que sea inclusivo y representativo.</w:t>
      </w:r>
    </w:p>
    <w:p>
      <w:pPr/>
      <w:r>
        <w:rPr>
          <w:b w:val="1"/>
          <w:bCs w:val="1"/>
        </w:rPr>
        <w:t xml:space="preserve">Duración:</w:t>
      </w:r>
      <w:r>
        <w:rPr/>
        <w:t xml:space="preserve"> 60 minutos</w:t>
      </w:r>
    </w:p>
    <w:p>
      <w:pPr/>
      <w:r>
        <w:rPr>
          <w:b w:val="1"/>
          <w:bCs w:val="1"/>
        </w:rPr>
        <w:t xml:space="preserve">Materiales:</w:t>
      </w:r>
      <w:r>
        <w:rPr/>
        <w:t xml:space="preserve"> Checklist de inclusión, dispositivos para presentación, papel para anotaciones.</w:t>
      </w:r>
    </w:p>
    <w:p>
      <w:pPr/>
      <w:r>
        <w:rPr>
          <w:b w:val="1"/>
          <w:bCs w:val="1"/>
        </w:rPr>
        <w:t xml:space="preserve">Instrucciones:</w:t>
      </w:r>
    </w:p>
    <w:p>
      <w:pPr>
        <w:numPr>
          <w:ilvl w:val="0"/>
          <w:numId w:val="7"/>
        </w:numPr>
      </w:pPr>
      <w:r>
        <w:rPr/>
        <w:t xml:space="preserve">El Embajador de Inclusión lidera la revisión utilizando un checklist que contempla diversidad cultural, representación de género, accesibilidad visual y mensajes respetuosos.</w:t>
      </w:r>
    </w:p>
    <w:p>
      <w:pPr>
        <w:numPr>
          <w:ilvl w:val="0"/>
          <w:numId w:val="7"/>
        </w:numPr>
      </w:pPr>
      <w:r>
        <w:rPr/>
        <w:t xml:space="preserve">La brigada discute posibles ajustes para mejorar la inclusión y realiza las modificaciones necesarias.</w:t>
      </w:r>
    </w:p>
    <w:p>
      <w:pPr>
        <w:numPr>
          <w:ilvl w:val="0"/>
          <w:numId w:val="7"/>
        </w:numPr>
      </w:pPr>
      <w:r>
        <w:rPr/>
        <w:t xml:space="preserve">Se presenta ante un panel de estudiantes y docentes para recibir retroalimentación.</w:t>
      </w:r>
    </w:p>
    <w:p>
      <w:pPr>
        <w:numPr>
          <w:ilvl w:val="0"/>
          <w:numId w:val="7"/>
        </w:numPr>
      </w:pPr>
      <w:r>
        <w:rPr/>
        <w:t xml:space="preserve">Se suman puntos por responsabilidad, adaptabilidad y compromiso con DEI.</w:t>
      </w:r>
    </w:p>
    <w:p>
      <w:pPr/>
      <w:r>
        <w:rPr>
          <w:b w:val="1"/>
          <w:bCs w:val="1"/>
        </w:rPr>
        <w:t xml:space="preserve">Integración con mecánicas:</w:t>
      </w:r>
      <w:r>
        <w:rPr/>
        <w:t xml:space="preserve"> Reto de inclusión, puntos de responsabilidad, nivel 4 alcanzado.</w:t>
      </w:r>
    </w:p>
    <w:p>
      <w:pPr/>
      <w:r>
        <w:rPr>
          <w:b w:val="1"/>
          <w:bCs w:val="1"/>
        </w:rPr>
        <w:t xml:space="preserve">Actividad 6: Documentación y Presentación Final (Nivel 5 - Maestros Muralistas)</w:t>
      </w:r>
    </w:p>
    <w:p>
      <w:pPr/>
      <w:r>
        <w:rPr>
          <w:b w:val="1"/>
          <w:bCs w:val="1"/>
        </w:rPr>
        <w:t xml:space="preserve">Objetivo:</w:t>
      </w:r>
      <w:r>
        <w:rPr/>
        <w:t xml:space="preserve"> Documentar el proceso y preparar la presentación para el concurso.</w:t>
      </w:r>
    </w:p>
    <w:p>
      <w:pPr/>
      <w:r>
        <w:rPr>
          <w:b w:val="1"/>
          <w:bCs w:val="1"/>
        </w:rPr>
        <w:t xml:space="preserve">Duración:</w:t>
      </w:r>
      <w:r>
        <w:rPr/>
        <w:t xml:space="preserve"> 2 sesiones de 60 minutos</w:t>
      </w:r>
    </w:p>
    <w:p>
      <w:pPr/>
      <w:r>
        <w:rPr>
          <w:b w:val="1"/>
          <w:bCs w:val="1"/>
        </w:rPr>
        <w:t xml:space="preserve">Materiales:</w:t>
      </w:r>
      <w:r>
        <w:rPr/>
        <w:t xml:space="preserve"> Cámara o celular para fotos y videos, computadora para edición, carteles, proyector (opcional).</w:t>
      </w:r>
    </w:p>
    <w:p>
      <w:pPr/>
      <w:r>
        <w:rPr>
          <w:b w:val="1"/>
          <w:bCs w:val="1"/>
        </w:rPr>
        <w:t xml:space="preserve">Instrucciones:</w:t>
      </w:r>
    </w:p>
    <w:p>
      <w:pPr>
        <w:numPr>
          <w:ilvl w:val="0"/>
          <w:numId w:val="8"/>
        </w:numPr>
      </w:pPr>
      <w:r>
        <w:rPr/>
        <w:t xml:space="preserve">El Historiador Visual recopila fotos, videos y notas del proceso creativo.</w:t>
      </w:r>
    </w:p>
    <w:p>
      <w:pPr>
        <w:numPr>
          <w:ilvl w:val="0"/>
          <w:numId w:val="8"/>
        </w:numPr>
      </w:pPr>
      <w:r>
        <w:rPr/>
        <w:t xml:space="preserve">La brigada prepara una presentación que incluya:      </w:t>
      </w:r>
      <w:r>
        <w:rPr/>
        <w:t xml:space="preserve">    </w:t>
      </w:r>
    </w:p>
    <w:p>
      <w:pPr>
        <w:numPr>
          <w:ilvl w:val="1"/>
          <w:numId w:val="8"/>
        </w:numPr>
      </w:pPr>
      <w:r>
        <w:rPr/>
        <w:t xml:space="preserve">Conceptos y valores del mural</w:t>
      </w:r>
    </w:p>
    <w:p>
      <w:pPr>
        <w:numPr>
          <w:ilvl w:val="1"/>
          <w:numId w:val="8"/>
        </w:numPr>
      </w:pPr>
      <w:r>
        <w:rPr/>
        <w:t xml:space="preserve">Proceso creativo y roles</w:t>
      </w:r>
    </w:p>
    <w:p>
      <w:pPr>
        <w:numPr>
          <w:ilvl w:val="1"/>
          <w:numId w:val="8"/>
        </w:numPr>
      </w:pPr>
      <w:r>
        <w:rPr/>
        <w:t xml:space="preserve">Cómo se integraron la diversidad y la inclusión</w:t>
      </w:r>
    </w:p>
    <w:p>
      <w:pPr>
        <w:numPr>
          <w:ilvl w:val="1"/>
          <w:numId w:val="8"/>
        </w:numPr>
      </w:pPr>
      <w:r>
        <w:rPr/>
        <w:t xml:space="preserve">Impacto esperado en la comunidad escolar</w:t>
      </w:r>
    </w:p>
    <w:p>
      <w:pPr>
        <w:numPr>
          <w:ilvl w:val="0"/>
          <w:numId w:val="8"/>
        </w:numPr>
      </w:pPr>
      <w:r>
        <w:rPr/>
        <w:t xml:space="preserve">Se realiza un ensayo de presentación ante otros grupos para practicar comunicación efectiva.</w:t>
      </w:r>
    </w:p>
    <w:p>
      <w:pPr>
        <w:numPr>
          <w:ilvl w:val="0"/>
          <w:numId w:val="8"/>
        </w:numPr>
      </w:pPr>
      <w:r>
        <w:rPr/>
        <w:t xml:space="preserve">Finalmente, se presenta ante el jurado del concurso.</w:t>
      </w:r>
    </w:p>
    <w:p>
      <w:pPr>
        <w:numPr>
          <w:ilvl w:val="0"/>
          <w:numId w:val="8"/>
        </w:numPr>
      </w:pPr>
      <w:r>
        <w:rPr/>
        <w:t xml:space="preserve">Se otorgan puntos finales por autonomía, comunicación y calidad de la presentación.</w:t>
      </w:r>
    </w:p>
    <w:p>
      <w:pPr/>
      <w:r>
        <w:rPr>
          <w:b w:val="1"/>
          <w:bCs w:val="1"/>
        </w:rPr>
        <w:t xml:space="preserve">Integración con mecánicas:</w:t>
      </w:r>
      <w:r>
        <w:rPr/>
        <w:t xml:space="preserve"> Insignias de documentación y comunicación, puntos acumulados que definen ganadores, cierre de narrativa con reconocimiento a todos los participantes.</w:t>
      </w:r>
    </w:p>
    <w:p>
      <w:pPr/>
      <w:r>
        <w:rPr/>
        <w:t xml:space="preserve">En total, estas actividades suman aproximadamente 15 horas distribuidas en varias sesiones, fomentando un aprendizaje profundo y gamificado desde la exploración hasta la presentación final.</w:t>
      </w:r>
    </w:p>
    <w:p/>
    <w:p>
      <w:pPr/>
      <w:r>
        <w:rPr>
          <w:color w:val="2b6cb0"/>
          <w:sz w:val="28"/>
          <w:szCs w:val="28"/>
          <w:b w:val="1"/>
          <w:bCs w:val="1"/>
        </w:rPr>
        <w:t xml:space="preserve">Reglas y Condiciones</w:t>
      </w:r>
    </w:p>
    <w:p>
      <w:pPr/>
      <w:r>
        <w:rPr>
          <w:b w:val="1"/>
          <w:bCs w:val="1"/>
        </w:rPr>
        <w:t xml:space="preserve">Reglas del Juego para "Arte en Acción: La Misión Muralista"</w:t>
      </w:r>
    </w:p>
    <w:p>
      <w:pPr/>
      <w:r>
        <w:rPr>
          <w:b w:val="1"/>
          <w:bCs w:val="1"/>
        </w:rPr>
        <w:t xml:space="preserve">Condiciones de Victoria:</w:t>
      </w:r>
    </w:p>
    <w:p>
      <w:pPr>
        <w:numPr>
          <w:ilvl w:val="0"/>
          <w:numId w:val="9"/>
        </w:numPr>
      </w:pPr>
      <w:r>
        <w:rPr/>
        <w:t xml:space="preserve">La brigada que acumule mayor puntaje total (Creatividad + Colaboración) y cumpla con los criterios de inclusión gana el concurso.</w:t>
      </w:r>
    </w:p>
    <w:p>
      <w:pPr>
        <w:numPr>
          <w:ilvl w:val="0"/>
          <w:numId w:val="9"/>
        </w:numPr>
      </w:pPr>
      <w:r>
        <w:rPr/>
        <w:t xml:space="preserve">Sin embargo, todas las brigadas que alcancen el nivel 5 reciben reconocimiento y una insignia por su esfuerzo y aprendizaje.</w:t>
      </w:r>
    </w:p>
    <w:p>
      <w:pPr/>
      <w:r>
        <w:rPr>
          <w:b w:val="1"/>
          <w:bCs w:val="1"/>
        </w:rPr>
        <w:t xml:space="preserve">Penalizaciones:</w:t>
      </w:r>
    </w:p>
    <w:p>
      <w:pPr>
        <w:numPr>
          <w:ilvl w:val="0"/>
          <w:numId w:val="10"/>
        </w:numPr>
      </w:pPr>
      <w:r>
        <w:rPr/>
        <w:t xml:space="preserve">Faltas de respeto o exclusión en el equipo restan puntos de colaboración.</w:t>
      </w:r>
    </w:p>
    <w:p>
      <w:pPr>
        <w:numPr>
          <w:ilvl w:val="0"/>
          <w:numId w:val="10"/>
        </w:numPr>
      </w:pPr>
      <w:r>
        <w:rPr/>
        <w:t xml:space="preserve">No cumplir tiempos de entrega implica reducción de puntos de responsabilidad.</w:t>
      </w:r>
    </w:p>
    <w:p>
      <w:pPr>
        <w:numPr>
          <w:ilvl w:val="0"/>
          <w:numId w:val="10"/>
        </w:numPr>
      </w:pPr>
      <w:r>
        <w:rPr/>
        <w:t xml:space="preserve">No participar activamente en los roles asignados puede generar pérdida de puntos individuales y grupales.</w:t>
      </w:r>
    </w:p>
    <w:p>
      <w:pPr/>
      <w:r>
        <w:rPr>
          <w:b w:val="1"/>
          <w:bCs w:val="1"/>
        </w:rPr>
        <w:t xml:space="preserve">Turnos y Roles:</w:t>
      </w:r>
    </w:p>
    <w:p>
      <w:pPr>
        <w:numPr>
          <w:ilvl w:val="0"/>
          <w:numId w:val="11"/>
        </w:numPr>
      </w:pPr>
      <w:r>
        <w:rPr/>
        <w:t xml:space="preserve">Las decisiones grupales se toman por consenso o mayoría, en turnos rotativos mediadas por el Coordinador.</w:t>
      </w:r>
    </w:p>
    <w:p>
      <w:pPr>
        <w:numPr>
          <w:ilvl w:val="0"/>
          <w:numId w:val="11"/>
        </w:numPr>
      </w:pPr>
      <w:r>
        <w:rPr/>
        <w:t xml:space="preserve">Cada miembro debe cumplir con su rol, aunque pueden rotar responsabilidades en la fase de diseño para fomentar autonomía.</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Creatividad</w:t>
            </w:r>
          </w:p>
        </w:tc>
        <w:tc>
          <w:tcPr>
            <w:noWrap/>
          </w:tcPr>
          <w:p>
            <w:pPr/>
            <w:r>
              <w:rPr/>
              <w:t xml:space="preserve">Puntos Colaboración</w:t>
            </w:r>
          </w:p>
        </w:tc>
        <w:tc>
          <w:tcPr>
            <w:noWrap/>
          </w:tcPr>
          <w:p>
            <w:pPr/>
            <w:r>
              <w:rPr/>
              <w:t xml:space="preserve">Notas</w:t>
            </w:r>
          </w:p>
        </w:tc>
      </w:tr>
      <w:tr>
        <w:trPr/>
        <w:tc>
          <w:tcPr>
            <w:noWrap/>
          </w:tcPr>
          <w:p>
            <w:pPr/>
            <w:r>
              <w:rPr/>
              <w:t xml:space="preserve">Formación y asignación de roles</w:t>
            </w:r>
          </w:p>
        </w:tc>
        <w:tc>
          <w:tcPr>
            <w:noWrap/>
          </w:tcPr>
          <w:p>
            <w:pPr/>
            <w:r>
              <w:rPr/>
              <w:t xml:space="preserve">5</w:t>
            </w:r>
          </w:p>
        </w:tc>
        <w:tc>
          <w:tcPr>
            <w:noWrap/>
          </w:tcPr>
          <w:p>
            <w:pPr/>
            <w:r>
              <w:rPr/>
              <w:t xml:space="preserve">5</w:t>
            </w:r>
          </w:p>
        </w:tc>
        <w:tc>
          <w:tcPr>
            <w:noWrap/>
          </w:tcPr>
          <w:p>
            <w:pPr/>
            <w:r>
              <w:rPr/>
              <w:t xml:space="preserve">Compromiso y diversidad en equipos</w:t>
            </w:r>
          </w:p>
        </w:tc>
      </w:tr>
      <w:tr>
        <w:trPr/>
        <w:tc>
          <w:tcPr>
            <w:noWrap/>
          </w:tcPr>
          <w:p>
            <w:pPr/>
            <w:r>
              <w:rPr/>
              <w:t xml:space="preserve">Lluvia de ideas y bocetos rápidos</w:t>
            </w:r>
          </w:p>
        </w:tc>
        <w:tc>
          <w:tcPr>
            <w:noWrap/>
          </w:tcPr>
          <w:p>
            <w:pPr/>
            <w:r>
              <w:rPr/>
              <w:t xml:space="preserve">15</w:t>
            </w:r>
          </w:p>
        </w:tc>
        <w:tc>
          <w:tcPr>
            <w:noWrap/>
          </w:tcPr>
          <w:p>
            <w:pPr/>
            <w:r>
              <w:rPr/>
              <w:t xml:space="preserve">10</w:t>
            </w:r>
          </w:p>
        </w:tc>
        <w:tc>
          <w:tcPr>
            <w:noWrap/>
          </w:tcPr>
          <w:p>
            <w:pPr/>
            <w:r>
              <w:rPr/>
              <w:t xml:space="preserve">Originalidad y participación</w:t>
            </w:r>
          </w:p>
        </w:tc>
      </w:tr>
      <w:tr>
        <w:trPr/>
        <w:tc>
          <w:tcPr>
            <w:noWrap/>
          </w:tcPr>
          <w:p>
            <w:pPr/>
            <w:r>
              <w:rPr/>
              <w:t xml:space="preserve">Investigación cultural</w:t>
            </w:r>
          </w:p>
        </w:tc>
        <w:tc>
          <w:tcPr>
            <w:noWrap/>
          </w:tcPr>
          <w:p>
            <w:pPr/>
            <w:r>
              <w:rPr/>
              <w:t xml:space="preserve">20</w:t>
            </w:r>
          </w:p>
        </w:tc>
        <w:tc>
          <w:tcPr>
            <w:noWrap/>
          </w:tcPr>
          <w:p>
            <w:pPr/>
            <w:r>
              <w:rPr/>
              <w:t xml:space="preserve">10</w:t>
            </w:r>
          </w:p>
        </w:tc>
        <w:tc>
          <w:tcPr>
            <w:noWrap/>
          </w:tcPr>
          <w:p>
            <w:pPr/>
            <w:r>
              <w:rPr/>
              <w:t xml:space="preserve">Profundidad y diversidad</w:t>
            </w:r>
          </w:p>
        </w:tc>
      </w:tr>
      <w:tr>
        <w:trPr/>
        <w:tc>
          <w:tcPr>
            <w:noWrap/>
          </w:tcPr>
          <w:p>
            <w:pPr/>
            <w:r>
              <w:rPr/>
              <w:t xml:space="preserve">Diseño y negociación</w:t>
            </w:r>
          </w:p>
        </w:tc>
        <w:tc>
          <w:tcPr>
            <w:noWrap/>
          </w:tcPr>
          <w:p>
            <w:pPr/>
            <w:r>
              <w:rPr/>
              <w:t xml:space="preserve">25</w:t>
            </w:r>
          </w:p>
        </w:tc>
        <w:tc>
          <w:tcPr>
            <w:noWrap/>
          </w:tcPr>
          <w:p>
            <w:pPr/>
            <w:r>
              <w:rPr/>
              <w:t xml:space="preserve">15</w:t>
            </w:r>
          </w:p>
        </w:tc>
        <w:tc>
          <w:tcPr>
            <w:noWrap/>
          </w:tcPr>
          <w:p>
            <w:pPr/>
            <w:r>
              <w:rPr/>
              <w:t xml:space="preserve">Innovación y resolución de conflictos</w:t>
            </w:r>
          </w:p>
        </w:tc>
      </w:tr>
      <w:tr>
        <w:trPr/>
        <w:tc>
          <w:tcPr>
            <w:noWrap/>
          </w:tcPr>
          <w:p>
            <w:pPr/>
            <w:r>
              <w:rPr/>
              <w:t xml:space="preserve">Evaluación de inclusión</w:t>
            </w:r>
          </w:p>
        </w:tc>
        <w:tc>
          <w:tcPr>
            <w:noWrap/>
          </w:tcPr>
          <w:p>
            <w:pPr/>
            <w:r>
              <w:rPr/>
              <w:t xml:space="preserve">10</w:t>
            </w:r>
          </w:p>
        </w:tc>
        <w:tc>
          <w:tcPr>
            <w:noWrap/>
          </w:tcPr>
          <w:p>
            <w:pPr/>
            <w:r>
              <w:rPr/>
              <w:t xml:space="preserve">20</w:t>
            </w:r>
          </w:p>
        </w:tc>
        <w:tc>
          <w:tcPr>
            <w:noWrap/>
          </w:tcPr>
          <w:p>
            <w:pPr/>
            <w:r>
              <w:rPr/>
              <w:t xml:space="preserve">Adaptabilidad y compromiso DEI</w:t>
            </w:r>
          </w:p>
        </w:tc>
      </w:tr>
      <w:tr>
        <w:trPr/>
        <w:tc>
          <w:tcPr>
            <w:noWrap/>
          </w:tcPr>
          <w:p>
            <w:pPr/>
            <w:r>
              <w:rPr/>
              <w:t xml:space="preserve">Documentación y presentación</w:t>
            </w:r>
          </w:p>
        </w:tc>
        <w:tc>
          <w:tcPr>
            <w:noWrap/>
          </w:tcPr>
          <w:p>
            <w:pPr/>
            <w:r>
              <w:rPr/>
              <w:t xml:space="preserve">15</w:t>
            </w:r>
          </w:p>
        </w:tc>
        <w:tc>
          <w:tcPr>
            <w:noWrap/>
          </w:tcPr>
          <w:p>
            <w:pPr/>
            <w:r>
              <w:rPr/>
              <w:t xml:space="preserve">20</w:t>
            </w:r>
          </w:p>
        </w:tc>
        <w:tc>
          <w:tcPr>
            <w:noWrap/>
          </w:tcPr>
          <w:p>
            <w:pPr/>
            <w:r>
              <w:rPr/>
              <w:t xml:space="preserve">Comunicación y autonomía</w:t>
            </w:r>
          </w:p>
        </w:tc>
      </w:tr>
    </w:tbl>
    <w:p>
      <w:pPr/>
      <w:r>
        <w:rPr>
          <w:b w:val="1"/>
          <w:bCs w:val="1"/>
        </w:rPr>
        <w:t xml:space="preserve">Sistema de Logros:</w:t>
      </w:r>
    </w:p>
    <w:p>
      <w:pPr>
        <w:numPr>
          <w:ilvl w:val="0"/>
          <w:numId w:val="12"/>
        </w:numPr>
      </w:pPr>
      <w:r>
        <w:rPr/>
        <w:t xml:space="preserve">Alcanzar cada nivel desbloquea insignias temáticas.</w:t>
      </w:r>
    </w:p>
    <w:p>
      <w:pPr>
        <w:numPr>
          <w:ilvl w:val="0"/>
          <w:numId w:val="12"/>
        </w:numPr>
      </w:pPr>
      <w:r>
        <w:rPr/>
        <w:t xml:space="preserve">Lograr superar retos especiales otorga medallas extras.</w:t>
      </w:r>
    </w:p>
    <w:p>
      <w:pPr>
        <w:numPr>
          <w:ilvl w:val="0"/>
          <w:numId w:val="12"/>
        </w:numPr>
      </w:pPr>
      <w:r>
        <w:rPr/>
        <w:t xml:space="preserve">El equipo ganador recibe un reconocimiento especial y la oportunidad de pintar el mural en el colegio.</w:t>
      </w:r>
    </w:p>
    <w:p>
      <w:pPr/>
      <w:r>
        <w:rPr/>
        <w:t xml:space="preserve">Estas reglas mantienen la experiencia justa, motivadora y centrada en el aprendizaje colaborativo y creativo.</w:t>
      </w:r>
    </w:p>
    <w:p/>
    <w:p>
      <w:pPr/>
      <w:r>
        <w:rPr>
          <w:color w:val="2b6cb0"/>
          <w:sz w:val="28"/>
          <w:szCs w:val="28"/>
          <w:b w:val="1"/>
          <w:bCs w:val="1"/>
        </w:rPr>
        <w:t xml:space="preserve">Evaluación Gamificada</w:t>
      </w:r>
    </w:p>
    <w:p>
      <w:pPr/>
      <w:r>
        <w:rPr>
          <w:b w:val="1"/>
          <w:bCs w:val="1"/>
        </w:rPr>
        <w:t xml:space="preserve">Evaluación Gamificada del Aprendizaje en "Arte en Acción: La Misión Muralista"</w:t>
      </w:r>
    </w:p>
    <w:p>
      <w:pPr/>
      <w:r>
        <w:rPr/>
        <w:t xml:space="preserve">La evaluación se integra al proceso gamificado, promoviendo evidencia continua, autoevaluación, coevaluación y evaluación del docente, con un enfoque en competencias y criterios DEI.</w:t>
      </w:r>
    </w:p>
    <w:p>
      <w:pPr/>
      <w:r>
        <w:rPr>
          <w:b w:val="1"/>
          <w:bCs w:val="1"/>
        </w:rPr>
        <w:t xml:space="preserve">Criterios de Evaluación</w:t>
      </w:r>
    </w:p>
    <w:p>
      <w:pPr>
        <w:numPr>
          <w:ilvl w:val="0"/>
          <w:numId w:val="13"/>
        </w:numPr>
      </w:pPr>
      <w:r>
        <w:rPr>
          <w:b w:val="1"/>
          <w:bCs w:val="1"/>
        </w:rPr>
        <w:t xml:space="preserve">Creatividad:</w:t>
      </w:r>
      <w:r>
        <w:rPr/>
        <w:t xml:space="preserve"> Originalidad y calidad estética del diseño.</w:t>
      </w:r>
    </w:p>
    <w:p>
      <w:pPr>
        <w:numPr>
          <w:ilvl w:val="0"/>
          <w:numId w:val="13"/>
        </w:numPr>
      </w:pPr>
      <w:r>
        <w:rPr>
          <w:b w:val="1"/>
          <w:bCs w:val="1"/>
        </w:rPr>
        <w:t xml:space="preserve">Pensamiento Crítico:</w:t>
      </w:r>
      <w:r>
        <w:rPr/>
        <w:t xml:space="preserve"> Fundamentación cultural y social de las ideas.</w:t>
      </w:r>
    </w:p>
    <w:p>
      <w:pPr>
        <w:numPr>
          <w:ilvl w:val="0"/>
          <w:numId w:val="13"/>
        </w:numPr>
      </w:pPr>
      <w:r>
        <w:rPr>
          <w:b w:val="1"/>
          <w:bCs w:val="1"/>
        </w:rPr>
        <w:t xml:space="preserve">Colaboración y Comunicación:</w:t>
      </w:r>
      <w:r>
        <w:rPr/>
        <w:t xml:space="preserve"> Participación activa, respeto, negociación y presentación efectiva.</w:t>
      </w:r>
    </w:p>
    <w:p>
      <w:pPr>
        <w:numPr>
          <w:ilvl w:val="0"/>
          <w:numId w:val="13"/>
        </w:numPr>
      </w:pPr>
      <w:r>
        <w:rPr>
          <w:b w:val="1"/>
          <w:bCs w:val="1"/>
        </w:rPr>
        <w:t xml:space="preserve">Inclusión y Diversidad:</w:t>
      </w:r>
      <w:r>
        <w:rPr/>
        <w:t xml:space="preserve"> Integración de perspectivas diversas y respeto a la equidad.</w:t>
      </w:r>
    </w:p>
    <w:p>
      <w:pPr>
        <w:numPr>
          <w:ilvl w:val="0"/>
          <w:numId w:val="13"/>
        </w:numPr>
      </w:pPr>
      <w:r>
        <w:rPr>
          <w:b w:val="1"/>
          <w:bCs w:val="1"/>
        </w:rPr>
        <w:t xml:space="preserve">Responsabilidad y Autonomía:</w:t>
      </w:r>
      <w:r>
        <w:rPr/>
        <w:t xml:space="preserve"> Cumplimiento de roles, tiempos y adaptación a retroalimentación.</w:t>
      </w:r>
    </w:p>
    <w:p>
      <w:pPr/>
      <w:r>
        <w:rPr>
          <w:b w:val="1"/>
          <w:bCs w:val="1"/>
        </w:rPr>
        <w:t xml:space="preserve">Rúbrica Integrada (Escala 1-4)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Insuficiente</w:t>
            </w:r>
          </w:p>
        </w:tc>
      </w:tr>
      <w:tr>
        <w:trPr/>
        <w:tc>
          <w:tcPr>
            <w:noWrap/>
          </w:tcPr>
          <w:p>
            <w:pPr/>
            <w:r>
              <w:rPr/>
              <w:t xml:space="preserve">Creatividad</w:t>
            </w:r>
          </w:p>
        </w:tc>
        <w:tc>
          <w:tcPr>
            <w:noWrap/>
          </w:tcPr>
          <w:p>
            <w:pPr/>
            <w:r>
              <w:rPr/>
              <w:t xml:space="preserve">Diseño innovador, uso avanzado de elementos visuales</w:t>
            </w:r>
          </w:p>
        </w:tc>
        <w:tc>
          <w:tcPr>
            <w:noWrap/>
          </w:tcPr>
          <w:p>
            <w:pPr/>
            <w:r>
              <w:rPr/>
              <w:t xml:space="preserve">Diseño original con buen manejo visual</w:t>
            </w:r>
          </w:p>
        </w:tc>
        <w:tc>
          <w:tcPr>
            <w:noWrap/>
          </w:tcPr>
          <w:p>
            <w:pPr/>
            <w:r>
              <w:rPr/>
              <w:t xml:space="preserve">Diseño adecuado con algunos elementos comunes</w:t>
            </w:r>
          </w:p>
        </w:tc>
        <w:tc>
          <w:tcPr>
            <w:noWrap/>
          </w:tcPr>
          <w:p>
            <w:pPr/>
            <w:r>
              <w:rPr/>
              <w:t xml:space="preserve">Diseño poco original y sin impacto visual</w:t>
            </w:r>
          </w:p>
        </w:tc>
      </w:tr>
      <w:tr>
        <w:trPr/>
        <w:tc>
          <w:tcPr>
            <w:noWrap/>
          </w:tcPr>
          <w:p>
            <w:pPr/>
            <w:r>
              <w:rPr/>
              <w:t xml:space="preserve">Pensamiento Crítico</w:t>
            </w:r>
          </w:p>
        </w:tc>
        <w:tc>
          <w:tcPr>
            <w:noWrap/>
          </w:tcPr>
          <w:p>
            <w:pPr/>
            <w:r>
              <w:rPr/>
              <w:t xml:space="preserve">Ideas bien fundamentadas con referencias claras</w:t>
            </w:r>
          </w:p>
        </w:tc>
        <w:tc>
          <w:tcPr>
            <w:noWrap/>
          </w:tcPr>
          <w:p>
            <w:pPr/>
            <w:r>
              <w:rPr/>
              <w:t xml:space="preserve">Idea fundamentada con algunas referencias</w:t>
            </w:r>
          </w:p>
        </w:tc>
        <w:tc>
          <w:tcPr>
            <w:noWrap/>
          </w:tcPr>
          <w:p>
            <w:pPr/>
            <w:r>
              <w:rPr/>
              <w:t xml:space="preserve">Idea general con pocas referencias</w:t>
            </w:r>
          </w:p>
        </w:tc>
        <w:tc>
          <w:tcPr>
            <w:noWrap/>
          </w:tcPr>
          <w:p>
            <w:pPr/>
            <w:r>
              <w:rPr/>
              <w:t xml:space="preserve">Idea sin fundamentación</w:t>
            </w:r>
          </w:p>
        </w:tc>
      </w:tr>
      <w:tr>
        <w:trPr/>
        <w:tc>
          <w:tcPr>
            <w:noWrap/>
          </w:tcPr>
          <w:p>
            <w:pPr/>
            <w:r>
              <w:rPr/>
              <w:t xml:space="preserve">Colaboración y Comunicación</w:t>
            </w:r>
          </w:p>
        </w:tc>
        <w:tc>
          <w:tcPr>
            <w:noWrap/>
          </w:tcPr>
          <w:p>
            <w:pPr/>
            <w:r>
              <w:rPr/>
              <w:t xml:space="preserve">Participación equitativa, comunicación clara y asertiva</w:t>
            </w:r>
          </w:p>
        </w:tc>
        <w:tc>
          <w:tcPr>
            <w:noWrap/>
          </w:tcPr>
          <w:p>
            <w:pPr/>
            <w:r>
              <w:rPr/>
              <w:t xml:space="preserve">Buena participación y comunicación</w:t>
            </w:r>
          </w:p>
        </w:tc>
        <w:tc>
          <w:tcPr>
            <w:noWrap/>
          </w:tcPr>
          <w:p>
            <w:pPr/>
            <w:r>
              <w:rPr/>
              <w:t xml:space="preserve">Participación irregular y comunicación limitada</w:t>
            </w:r>
          </w:p>
        </w:tc>
        <w:tc>
          <w:tcPr>
            <w:noWrap/>
          </w:tcPr>
          <w:p>
            <w:pPr/>
            <w:r>
              <w:rPr/>
              <w:t xml:space="preserve">Falta de colaboración y comunicación</w:t>
            </w:r>
          </w:p>
        </w:tc>
      </w:tr>
      <w:tr>
        <w:trPr/>
        <w:tc>
          <w:tcPr>
            <w:noWrap/>
          </w:tcPr>
          <w:p>
            <w:pPr/>
            <w:r>
              <w:rPr/>
              <w:t xml:space="preserve">Inclusión y Diversidad</w:t>
            </w:r>
          </w:p>
        </w:tc>
        <w:tc>
          <w:tcPr>
            <w:noWrap/>
          </w:tcPr>
          <w:p>
            <w:pPr/>
            <w:r>
              <w:rPr/>
              <w:t xml:space="preserve">Representación diversa y mensajes inclusivos sólidos</w:t>
            </w:r>
          </w:p>
        </w:tc>
        <w:tc>
          <w:tcPr>
            <w:noWrap/>
          </w:tcPr>
          <w:p>
            <w:pPr/>
            <w:r>
              <w:rPr/>
              <w:t xml:space="preserve">Incluye diversidad con algunos aspectos a mejorar</w:t>
            </w:r>
          </w:p>
        </w:tc>
        <w:tc>
          <w:tcPr>
            <w:noWrap/>
          </w:tcPr>
          <w:p>
            <w:pPr/>
            <w:r>
              <w:rPr/>
              <w:t xml:space="preserve">Representación limitada de diversidad</w:t>
            </w:r>
          </w:p>
        </w:tc>
        <w:tc>
          <w:tcPr>
            <w:noWrap/>
          </w:tcPr>
          <w:p>
            <w:pPr/>
            <w:r>
              <w:rPr/>
              <w:t xml:space="preserve">Falta de inclusión y equidad</w:t>
            </w:r>
          </w:p>
        </w:tc>
      </w:tr>
      <w:tr>
        <w:trPr/>
        <w:tc>
          <w:tcPr>
            <w:noWrap/>
          </w:tcPr>
          <w:p>
            <w:pPr/>
            <w:r>
              <w:rPr/>
              <w:t xml:space="preserve">Responsabilidad y Autonomía</w:t>
            </w:r>
          </w:p>
        </w:tc>
        <w:tc>
          <w:tcPr>
            <w:noWrap/>
          </w:tcPr>
          <w:p>
            <w:pPr/>
            <w:r>
              <w:rPr/>
              <w:t xml:space="preserve">Cumplimiento puntual y liderazgo en tareas</w:t>
            </w:r>
          </w:p>
        </w:tc>
        <w:tc>
          <w:tcPr>
            <w:noWrap/>
          </w:tcPr>
          <w:p>
            <w:pPr/>
            <w:r>
              <w:rPr/>
              <w:t xml:space="preserve">Cumplimiento adecuado con algunas demoras</w:t>
            </w:r>
          </w:p>
        </w:tc>
        <w:tc>
          <w:tcPr>
            <w:noWrap/>
          </w:tcPr>
          <w:p>
            <w:pPr/>
            <w:r>
              <w:rPr/>
              <w:t xml:space="preserve">Cumplimiento irregular de tareas</w:t>
            </w:r>
          </w:p>
        </w:tc>
        <w:tc>
          <w:tcPr>
            <w:noWrap/>
          </w:tcPr>
          <w:p>
            <w:pPr/>
            <w:r>
              <w:rPr/>
              <w:t xml:space="preserve">Incumplimiento y falta de responsabilidad</w:t>
            </w:r>
          </w:p>
        </w:tc>
      </w:tr>
    </w:tbl>
    <w:p>
      <w:pPr/>
      <w:r>
        <w:rPr>
          <w:b w:val="1"/>
          <w:bCs w:val="1"/>
        </w:rPr>
        <w:t xml:space="preserve">Evidencias de Aprendizaje</w:t>
      </w:r>
    </w:p>
    <w:p>
      <w:pPr>
        <w:numPr>
          <w:ilvl w:val="0"/>
          <w:numId w:val="14"/>
        </w:numPr>
      </w:pPr>
      <w:r>
        <w:rPr/>
        <w:t xml:space="preserve">Bocetos y diseños digitales/manuales.</w:t>
      </w:r>
    </w:p>
    <w:p>
      <w:pPr>
        <w:numPr>
          <w:ilvl w:val="0"/>
          <w:numId w:val="14"/>
        </w:numPr>
      </w:pPr>
      <w:r>
        <w:rPr/>
        <w:t xml:space="preserve">Mapas conceptuales y fichas de investigación.</w:t>
      </w:r>
    </w:p>
    <w:p>
      <w:pPr>
        <w:numPr>
          <w:ilvl w:val="0"/>
          <w:numId w:val="14"/>
        </w:numPr>
      </w:pPr>
      <w:r>
        <w:rPr/>
        <w:t xml:space="preserve">Registro fotográfico y audiovisual del proceso.</w:t>
      </w:r>
    </w:p>
    <w:p>
      <w:pPr>
        <w:numPr>
          <w:ilvl w:val="0"/>
          <w:numId w:val="14"/>
        </w:numPr>
      </w:pPr>
      <w:r>
        <w:rPr/>
        <w:t xml:space="preserve">Presentación final y defensa oral del mural.</w:t>
      </w:r>
    </w:p>
    <w:p>
      <w:pPr>
        <w:numPr>
          <w:ilvl w:val="0"/>
          <w:numId w:val="14"/>
        </w:numPr>
      </w:pPr>
      <w:r>
        <w:rPr/>
        <w:t xml:space="preserve">Reflexiones individuales y grupales sobre el proceso y aprendizajes.</w:t>
      </w:r>
    </w:p>
    <w:p>
      <w:pPr/>
      <w:r>
        <w:rPr>
          <w:b w:val="1"/>
          <w:bCs w:val="1"/>
        </w:rPr>
        <w:t xml:space="preserve">Reflexión Final y Cierre de Narrativa</w:t>
      </w:r>
    </w:p>
    <w:p>
      <w:pPr/>
      <w:r>
        <w:rPr/>
        <w:t xml:space="preserve">Al concluir la experiencia, cada brigada realiza una reflexión guiada con preguntas como:</w:t>
      </w:r>
    </w:p>
    <w:p>
      <w:pPr>
        <w:numPr>
          <w:ilvl w:val="0"/>
          <w:numId w:val="15"/>
        </w:numPr>
      </w:pPr>
      <w:r>
        <w:rPr/>
        <w:t xml:space="preserve">¿Qué aprendimos sobre la diversidad y la inclusión a través del arte?</w:t>
      </w:r>
    </w:p>
    <w:p>
      <w:pPr>
        <w:numPr>
          <w:ilvl w:val="0"/>
          <w:numId w:val="15"/>
        </w:numPr>
      </w:pPr>
      <w:r>
        <w:rPr/>
        <w:t xml:space="preserve">¿Cómo la colaboración y la comunicación influyeron en nuestro éxito?</w:t>
      </w:r>
    </w:p>
    <w:p>
      <w:pPr>
        <w:numPr>
          <w:ilvl w:val="0"/>
          <w:numId w:val="15"/>
        </w:numPr>
      </w:pPr>
      <w:r>
        <w:rPr/>
        <w:t xml:space="preserve">¿Qué desafíos enfrentamos y cómo los superamos?</w:t>
      </w:r>
    </w:p>
    <w:p>
      <w:pPr>
        <w:numPr>
          <w:ilvl w:val="0"/>
          <w:numId w:val="15"/>
        </w:numPr>
      </w:pPr>
      <w:r>
        <w:rPr/>
        <w:t xml:space="preserve">¿De qué manera el arte puede transformar nuestra comunidad?</w:t>
      </w:r>
    </w:p>
    <w:p>
      <w:pPr/>
      <w:r>
        <w:rPr/>
        <w:t xml:space="preserve">Esta reflexión se comparte en un espacio de diálogo que cierra la narrativa de "Guardianes del Espacio Cultural", reafirmando el rol de cada estudiante como agente de cambio y creador responsable.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15 sesiones de 60 minutos, distribuidas en 4 a 5 semanas, dependiendo del calendario escolar.</w:t>
      </w:r>
    </w:p>
    <w:p>
      <w:pPr>
        <w:numPr>
          <w:ilvl w:val="0"/>
          <w:numId w:val="16"/>
        </w:numPr>
      </w:pPr>
      <w:r>
        <w:rPr>
          <w:b w:val="1"/>
          <w:bCs w:val="1"/>
        </w:rPr>
        <w:t xml:space="preserve">Espacio Físico:</w:t>
      </w:r>
      <w:r>
        <w:rPr/>
        <w:t xml:space="preserve"> Aula con mesas móviles para trabajo en equipo, espacio para presentación y exhibición de trabajos, acceso a un mural o pared destinada para la pintura final.</w:t>
      </w:r>
    </w:p>
    <w:p>
      <w:pPr>
        <w:numPr>
          <w:ilvl w:val="0"/>
          <w:numId w:val="16"/>
        </w:numPr>
      </w:pPr>
      <w:r>
        <w:rPr>
          <w:b w:val="1"/>
          <w:bCs w:val="1"/>
        </w:rPr>
        <w:t xml:space="preserve">Materiales Requeridos:</w:t>
      </w:r>
    </w:p>
    <w:p>
      <w:pPr>
        <w:numPr>
          <w:ilvl w:val="1"/>
          <w:numId w:val="16"/>
        </w:numPr>
      </w:pPr>
      <w:r>
        <w:rPr/>
        <w:t xml:space="preserve">Materiales básicos de dibujo: papeles, lápices, colores, marcadores, reglas.</w:t>
      </w:r>
    </w:p>
    <w:p>
      <w:pPr>
        <w:numPr>
          <w:ilvl w:val="1"/>
          <w:numId w:val="16"/>
        </w:numPr>
      </w:pPr>
      <w:r>
        <w:rPr/>
        <w:t xml:space="preserve">Computadoras o tablets con software básico de diseño gráfico (gratuitos como Krita o Canva).</w:t>
      </w:r>
    </w:p>
    <w:p>
      <w:pPr>
        <w:numPr>
          <w:ilvl w:val="1"/>
          <w:numId w:val="16"/>
        </w:numPr>
      </w:pPr>
      <w:r>
        <w:rPr/>
        <w:t xml:space="preserve">Dispositivos para registro audiovisual (celulares, cámaras).</w:t>
      </w:r>
    </w:p>
    <w:p>
      <w:pPr>
        <w:numPr>
          <w:ilvl w:val="1"/>
          <w:numId w:val="16"/>
        </w:numPr>
      </w:pPr>
      <w:r>
        <w:rPr/>
        <w:t xml:space="preserve">Cartulinas, post-its, pizarras pequeñas para lluvia de ideas.</w:t>
      </w:r>
    </w:p>
    <w:p>
      <w:pPr>
        <w:numPr>
          <w:ilvl w:val="1"/>
          <w:numId w:val="16"/>
        </w:numPr>
      </w:pPr>
      <w:r>
        <w:rPr/>
        <w:t xml:space="preserve">Materiales para pintura mural (si se concreta el mural): pinturas acrílicas, pinceles, rodillos, protectores para el suelo y ropa.</w:t>
      </w:r>
    </w:p>
    <w:p>
      <w:pPr>
        <w:numPr>
          <w:ilvl w:val="0"/>
          <w:numId w:val="16"/>
        </w:numPr>
      </w:pPr>
      <w:r>
        <w:rPr>
          <w:b w:val="1"/>
          <w:bCs w:val="1"/>
        </w:rPr>
        <w:t xml:space="preserve">Tamaño del Grupo:</w:t>
      </w:r>
      <w:r>
        <w:rPr/>
        <w:t xml:space="preserve"> Ideal para grupos de 25 a 30 estudiantes, divididos en 5 o 6 brigadas de 5 integrantes.</w:t>
      </w:r>
    </w:p>
    <w:p>
      <w:pPr>
        <w:numPr>
          <w:ilvl w:val="0"/>
          <w:numId w:val="16"/>
        </w:numPr>
      </w:pPr>
      <w:r>
        <w:rPr>
          <w:b w:val="1"/>
          <w:bCs w:val="1"/>
        </w:rPr>
        <w:t xml:space="preserve">Preparación Previa del Docente:</w:t>
      </w:r>
    </w:p>
    <w:p>
      <w:pPr>
        <w:numPr>
          <w:ilvl w:val="1"/>
          <w:numId w:val="16"/>
        </w:numPr>
      </w:pPr>
      <w:r>
        <w:rPr/>
        <w:t xml:space="preserve">Familiarizarse con software básico de diseño gráfico.</w:t>
      </w:r>
    </w:p>
    <w:p>
      <w:pPr>
        <w:numPr>
          <w:ilvl w:val="1"/>
          <w:numId w:val="16"/>
        </w:numPr>
      </w:pPr>
      <w:r>
        <w:rPr/>
        <w:t xml:space="preserve">Preparar tarjetas de roles y materiales impresos para DEI.</w:t>
      </w:r>
    </w:p>
    <w:p>
      <w:pPr>
        <w:numPr>
          <w:ilvl w:val="1"/>
          <w:numId w:val="16"/>
        </w:numPr>
      </w:pPr>
      <w:r>
        <w:rPr/>
        <w:t xml:space="preserve">Organizar el tablero de progreso (físico o digital) para seguimiento.</w:t>
      </w:r>
    </w:p>
    <w:p>
      <w:pPr>
        <w:numPr>
          <w:ilvl w:val="1"/>
          <w:numId w:val="16"/>
        </w:numPr>
      </w:pPr>
      <w:r>
        <w:rPr/>
        <w:t xml:space="preserve">Coordinar con autoridades escolares la disponibilidad del espacio mural.</w:t>
      </w:r>
    </w:p>
    <w:p>
      <w:pPr>
        <w:numPr>
          <w:ilvl w:val="1"/>
          <w:numId w:val="16"/>
        </w:numPr>
      </w:pPr>
      <w:r>
        <w:rPr/>
        <w:t xml:space="preserve">Establecer canales de comunicación claros para retroalimentación constante.</w:t>
      </w:r>
    </w:p>
    <w:p>
      <w:pPr>
        <w:numPr>
          <w:ilvl w:val="0"/>
          <w:numId w:val="16"/>
        </w:numPr>
      </w:pPr>
      <w:r>
        <w:rPr>
          <w:b w:val="1"/>
          <w:bCs w:val="1"/>
        </w:rPr>
        <w:t xml:space="preserve">Posibles Dificultades y Soluciones:</w:t>
      </w:r>
    </w:p>
    <w:p>
      <w:pPr>
        <w:numPr>
          <w:ilvl w:val="1"/>
          <w:numId w:val="16"/>
        </w:numPr>
      </w:pPr>
      <w:r>
        <w:rPr>
          <w:i w:val="1"/>
          <w:iCs w:val="1"/>
        </w:rPr>
        <w:t xml:space="preserve">Desigualdad en el acceso a tecnología:</w:t>
      </w:r>
      <w:r>
        <w:rPr/>
        <w:t xml:space="preserve"> Ofrecer alternativas manuales para diseño, promover trabajo colaborativo para compartir recursos.</w:t>
      </w:r>
    </w:p>
    <w:p>
      <w:pPr>
        <w:numPr>
          <w:ilvl w:val="1"/>
          <w:numId w:val="16"/>
        </w:numPr>
      </w:pPr>
      <w:r>
        <w:rPr>
          <w:i w:val="1"/>
          <w:iCs w:val="1"/>
        </w:rPr>
        <w:t xml:space="preserve">Conflictos en equipo:</w:t>
      </w:r>
      <w:r>
        <w:rPr/>
        <w:t xml:space="preserve"> Facilitar mediación y dinámicas de comunicación asertiva, reforzar rol del Coordinador y Embajador de Inclusión.</w:t>
      </w:r>
    </w:p>
    <w:p>
      <w:pPr>
        <w:numPr>
          <w:ilvl w:val="1"/>
          <w:numId w:val="16"/>
        </w:numPr>
      </w:pPr>
      <w:r>
        <w:rPr>
          <w:i w:val="1"/>
          <w:iCs w:val="1"/>
        </w:rPr>
        <w:t xml:space="preserve">Falta de motivación o participación:</w:t>
      </w:r>
      <w:r>
        <w:rPr/>
        <w:t xml:space="preserve"> Usar retroalimentación positiva, reconocer avances con insignias y puntos, involucrar artistas invitados para inspiración.</w:t>
      </w:r>
    </w:p>
    <w:p>
      <w:pPr>
        <w:numPr>
          <w:ilvl w:val="1"/>
          <w:numId w:val="16"/>
        </w:numPr>
      </w:pPr>
      <w:r>
        <w:rPr>
          <w:i w:val="1"/>
          <w:iCs w:val="1"/>
        </w:rPr>
        <w:t xml:space="preserve">Limitaciones de tiempo:</w:t>
      </w:r>
      <w:r>
        <w:rPr/>
        <w:t xml:space="preserve"> Ajustar actividades priorizando fases clave, distribuir tareas para trabajo autónomo fuera de clase.</w:t>
      </w:r>
    </w:p>
    <w:p>
      <w:pPr/>
      <w:r>
        <w:rPr/>
        <w:t xml:space="preserve">Con estas recomendaciones, el docente podrá implementar "Arte en Acción: La Misión Muralista" de manera organizada, motivadora y efectiva, asegurando un impacto positivo en el aprendizaje y en la comunidad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66F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67C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7E8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ACA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D10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2A9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583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BB0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076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33C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6F1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F60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C28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EFB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63A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1BB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2026-10-01T22:08:40-05:00</dcterms:created>
  <dcterms:modified xsi:type="dcterms:W3CDTF">2026-10-01T22:08:40-05:00</dcterms:modified>
</cp:coreProperties>
</file>

<file path=docProps/custom.xml><?xml version="1.0" encoding="utf-8"?>
<Properties xmlns="http://schemas.openxmlformats.org/officeDocument/2006/custom-properties" xmlns:vt="http://schemas.openxmlformats.org/officeDocument/2006/docPropsVTypes"/>
</file>