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w:t>
      </w:r>
    </w:p>
    <w:p/>
    <w:p>
      <w:pPr/>
      <w:r>
        <w:rPr>
          <w:color w:val="666666"/>
          <w:sz w:val="20"/>
          <w:szCs w:val="20"/>
          <w:i w:val="1"/>
          <w:iCs w:val="1"/>
        </w:rPr>
        <w:t xml:space="preserve">Gamificación de Contenido | Matemáticas | Geometría | Tema: TRIANGULOS Y SUS PROPIEDADES</w:t>
      </w:r>
    </w:p>
    <w:p/>
    <w:p>
      <w:pPr/>
      <w:r>
        <w:rPr>
          <w:color w:val="2b6cb0"/>
          <w:sz w:val="28"/>
          <w:szCs w:val="28"/>
          <w:b w:val="1"/>
          <w:bCs w:val="1"/>
        </w:rPr>
        <w:t xml:space="preserve">Contexto Narrativo</w:t>
      </w:r>
    </w:p>
    <w:p>
      <w:pPr/>
      <w:r>
        <w:rPr/>
        <w:t xml:space="preserve">
En un mundo donde las formas geométricas gobiernan el conocimiento y la lógica, una antigua civilización llamada Geometria ha dejado pistas valiosas sobre los secretos de los triángulos, guardianes del equilibrio y la armonía del universo. Sin embargo, estas pistas están dispersas y protegidas por desafíos que solo los aprendices más astutos podrán superar.
Los estudiantes asumen el rol de “Exploradores Geométricos”, jóvenes aventureros que han sido convocados por el Consejo de Sabios de Geometria para una misión crucial: encontrar y reconstruir el “Triángulo Sagrado”, un símbolo ancestral que contiene las propiedades esenciales para entender el mundo que les rodea.
Para lograrlo, deberán atravesar diferentes territorios dentro del reino geométrico, donde enfrentarán retos que les permitirán construir, clasificar y analizar triángulos. Cada territorio representa un aspecto fundamental del aprendizaje, desde la identificación de tipos de triángulos hasta la aplicación de sus propiedades en problemas reales.
La misión principal es recolectar “Fragmentos de Sabiduría” resolviendo acertijos, construyendo triángulos con materiales físicos y digitales, y aplicando sus propiedades en situaciones cotidianas simuladas. Al completar cada territorio, los exploradores ganarán insignias que representan su dominio de cada concepto, y solo al reunir todas las insignias podrán desbloquear el “Triángulo Sagrado” y restaurar el equilibrio en Geometria.
Esta experiencia conecta directamente con el contenido curricular de geometría para secundaria, haciendo que el aprendizaje sea activo, colaborativo y lúdico. Los estudiantes no solo memorizan propiedades, sino que las viven y aplican en un contexto significativo, fortaleciendo así su razonamiento geométrico y habilidades para resolver problemas reales.
Además, la narrativa promueve valores como la colaboración, la creatividad y la curiosidad, invitando a los estudiantes a ser protagonistas de su propio aprendizaje, adaptándose a diferentes estilos y necesidades, y reconociendo la diversidad del grupo como una fortaleza para alcanzar la misión.
</w:t>
      </w:r>
    </w:p>
    <w:p/>
    <w:p>
      <w:pPr/>
      <w:r>
        <w:rPr>
          <w:color w:val="2b6cb0"/>
          <w:sz w:val="28"/>
          <w:szCs w:val="28"/>
          <w:b w:val="1"/>
          <w:bCs w:val="1"/>
        </w:rPr>
        <w:t xml:space="preserve">Mecánicas de Juego</w:t>
      </w:r>
    </w:p>
    <w:p>
      <w:pPr/>
      <w:r>
        <w:rPr/>
        <w:t xml:space="preserve">
La experiencia “Triángulo Quest” integra diversas mecánicas de juego para hacer el proceso de aprendizaje dinámico y motivador. A continuación, se describen detalladamente:
  Sistema de Puntos: Cada actividad resuelta correctamente otorga puntos que se suman al perfil de cada explorador. Los puntos se asignan según la dificultad del reto y la calidad de la solución. Por ejemplo, resolver un ejercicio básico vale 10 puntos, mientras que un problema aplicado vale 20.
  Niveles de Progreso: La progresión está dividida en 4 niveles, cada uno corresponde a un territorio: Identificación, Construcción, Clasificación y Aplicación. Para avanzar de nivel, los estudiantes deben acumular un número mínimo de puntos y obtener la insignia del territorio.
  Insignias y Logros: Al completar satisfactoriamente cada territorio, los estudiantes reciben una insignia digital (que puede ser impresa o visualizada en pantalla). Existen tres tipos de insignias: “Explorador Novato” (por completar actividades básicas), “Explorador Avanzado” (por resolver retos complejos) y “Maestro del Triángulo” (por reunir todas las insignias y completar el desafío final).
  Retos y Desafíos: Cada territorio contiene una serie de retos que incrementan en dificultad. Los retos pueden ser individuales o grupales, fomentando la colaboración. Algunos retos incluyen puzzles geométricos, construcción con reglas y compás, y resolución de problemas basados en contextos reales.
  Recompensas: Además de puntos e insignias, los estudiantes pueden ganar “Poderes de Explorador” (ayudas o pistas para resolver retos complejos). Estos poderes se usan estratégicamente y se obtienen mediante logros específicos o trabajo colaborativo.
  Progresión Visual: Un tablero de progreso en el aula muestra el avance de cada grupo o estudiante, motivando la competencia sana y la visualización clara de metas y logros.
  Retroalimentación Inmediata: Durante las actividades, los estudiantes reciben retroalimentación rápida por parte del docente o mediante recursos digitales (apps o plataformas de geometría) que les permiten corregir errores y mejorar sus soluciones.
</w:t>
      </w:r>
    </w:p>
    <w:p/>
    <w:p>
      <w:pPr/>
      <w:r>
        <w:rPr>
          <w:color w:val="2b6cb0"/>
          <w:sz w:val="28"/>
          <w:szCs w:val="28"/>
          <w:b w:val="1"/>
          <w:bCs w:val="1"/>
        </w:rPr>
        <w:t xml:space="preserve">Actividades Gamificadas</w:t>
      </w:r>
    </w:p>
    <w:p>
      <w:pPr/>
      <w:r>
        <w:rPr/>
        <w:t xml:space="preserve">
A continuación se detallan las actividades diseñadas para cada territorio del juego. Cada actividad incluye instrucciones claras, materiales accesibles y conexión con las mecánicas descritas.
Territorio 1: Identificación de Triángulos
Actividad 1: “Caza de Triángulos”
  Descripción: En equipos, los estudiantes buscan triángulos en imágenes, objetos del aula y entorno inmediato, identificando sus tipos según lados y ángulos.
  Instrucciones:
    Repartir imágenes impresas y listas de preguntas.
    Explorar el aula y alrededores para identificar objetos con forma triangular.
    Anotar el tipo de triángulo (equilátero, isósceles, escaleno, rectángulo, obtusángulo, acutángulo) para cada caso.
    Presentar un breve informe al grupo.
  Tiempo estimado: 40 minutos
  Materiales: Imágenes impresas, hojas de trabajo, lápices, cámara o móvil para fotografías opcionales.
  Integración con mecánicas: Otorga 10 puntos por cada triángulo correctamente identificado y un poder de explorador por equipo si hallan triángulos en objetos cotidianos.
Territorio 2: Construcción de Triángulos
Actividad 2: “Constructor Geométrico”
  Descripción: Cada equipo construye triángulos con regla y compás siguiendo medidas dadas, verificando propiedades.
  Instrucciones:
    Repartir listas de medidas (lados y ángulos) para construir triángulos específicos.
    Utilizar regla, compás y transportador para dibujarlos en hojas grandes.
    Verificar con el grupo que las medidas coincidan con la clasificación del triángulo.
    Exponer su construcción y explicar el proceso.
  Tiempo estimado: 50 minutos
  Materiales: Hojas grandes, regla, compás, transportador, lápices de colores.
  Integración con mecánicas: 15 puntos por construcción correcta, insignia “Constructor Novato” para equipos que finalicen todas las construcciones, y uso posible de un poder de explorador para pedir ayuda al docente.
Territorio 3: Clasificación y Análisis de Triángulos
Actividad 3: “El Oráculo de los Triángulos”
  Descripción: Resolución de puzzles y problemas que requieren clasificar triángulos con propiedades específicas y deducir información desconocida.
  Instrucciones:
    Presentar problemas escritos donde deben calcular ángulos, lados o identificar propiedades (como desigualdad triangular, suma de ángulos).
    Resolver en equipo y justificar respuestas.
    Compartir conclusiones con la clase para retroalimentación.
  Tiempo estimado: 60 minutos
  Materiales: Cuadernos, calculadoras, hojas con problemas impresos.
  Integración con mecánicas: 20 puntos por problema resuelto correctamente, “Insignia del Análisis” para equipos que obtengan al menos 80% de aciertos, y otorgar un poder especial para usar en el desafío final.
Territorio 4: Aplicación de Propiedades en Contextos Reales
Actividad 4: “Misión Triangular en la Vida Real”
  Descripción: Los estudiantes investigan y plantean situaciones cotidianas (arquitectura, diseño, ingeniería) donde aplican propiedades de triángulos para resolver un problema real.
  Instrucciones:
    Elegir un escenario real (por ejemplo, construcción de un puente, diseño de techo triangular, señalización vial).
    Formular un problema que involucre propiedades de triángulos.
    Resolver el problema usando cálculos geométricos y presentar una propuesta o maqueta simple.
    Presentar al grupo y explicar la aplicación.
  Tiempo estimado: 90 minutos (puede dividirse en dos sesiones)
  Materiales: Materiales reciclables para maquetas (cartón, palitos, tijeras, pegamento), hojas, calculadoras, recursos digitales si están disponibles.
  Integración con mecánicas: 25 puntos por problema resuelto y presentado, “Insignia del Maestr@” para equipos que integren creatividad y precisión, y desbloqueo del desafío final.
Desafío Final: “El Triángulo Sagrado”
Actividad 5: “Reconstrucción del Triángulo Sagrado”
  Descripción: Equipos combinan todas las habilidades para resolver un caso complejo que integra construcción, clasificación y aplicación de propiedades de triángulos para desbloquear el “Triángulo Sagrado”.
  Instrucciones:
    Se entrega un problema integral que incluye construir un triángulo con medidas dadas, calcular propiedades derivadas y aplicar para resolver una situación real.
    Se permite usar los poderes de explorador ganados para solicitar pistas.
    Presentar la solución completa ante el grupo y reflexionar sobre el aprendizaje.
  Tiempo estimado: 70 minutos
  Materiales: Todo el material previo, pizarras, calculadoras, recursos digitales.
  Integración con mecánicas: 30 puntos por solución completa, otorgar la “Insignia del Maestro del Triángulo” y cierre de la narrativa.
</w:t>
      </w:r>
    </w:p>
    <w:p/>
    <w:p>
      <w:pPr/>
      <w:r>
        <w:rPr>
          <w:color w:val="2b6cb0"/>
          <w:sz w:val="28"/>
          <w:szCs w:val="28"/>
          <w:b w:val="1"/>
          <w:bCs w:val="1"/>
        </w:rPr>
        <w:t xml:space="preserve">Reglas y Condiciones</w:t>
      </w:r>
    </w:p>
    <w:p>
      <w:pPr/>
      <w:r>
        <w:rPr/>
        <w:t xml:space="preserve">
Para que la experiencia se desarrolle con orden y motivación, se establecen las siguientes reglas:
  Roles: Los estudiantes forman equipos de 3 a 4 integrantes para fomentar colaboración y equidad. Cada miembro puede rotar en roles como “Constructor”, “Analista”, “Presentador” y “Investigador” para asegurar participación diversa.
  Turnos: En actividades grupales, cada equipo presenta sus avances en turnos rotativos. En actividades individuales o de exploración, se respeta el tiempo asignado para no interferir con otros grupos.
  Condiciones de Victoria: La victoria se alcanza cuando un equipo logra reunir todas las insignias y completa exitosamente el desafío final, demostrando comprensión integral del tema.
  Penalizaciones: Se penaliza con la pérdida de 5 puntos por incumplimiento de normas básicas (como no respetar turnos o no colaborar en equipo). No se penaliza el error conceptual, ya que se promueve el aprendizaje mediante prueba y error.
  Tabla de Puntos:
    Identificación correcta: 10 puntos
    Construcción precisa: 15 puntos
    Problema resuelto: 20 puntos
    Aplicación creativa: 25 puntos
    Desafío final resuelto: 30 puntos
    Penalización por incumplimiento: -5 puntos
  Sistema de Logros: Se entregan insignias digitales e impresas al final de cada territorio. Los logros se registran en el tablero visual para motivar a todos los participantes.
  Inclusión y Equidad: Se promueve que cada estudiante participe según sus fortalezas y necesidades, facilitando adaptaciones para quienes requieran apoyos adicionales (por ejemplo, materiales en braille, uso de tecnología asistiva, apoyos visuales).
  Respeto y Colaboración: Se espera un ambiente de respeto, escucha activa y apoyo entre compañeros, valorando la diversidad cultural, de género y capacidades.
</w:t>
      </w:r>
    </w:p>
    <w:p/>
    <w:p>
      <w:pPr/>
      <w:r>
        <w:rPr>
          <w:color w:val="2b6cb0"/>
          <w:sz w:val="28"/>
          <w:szCs w:val="28"/>
          <w:b w:val="1"/>
          <w:bCs w:val="1"/>
        </w:rPr>
        <w:t xml:space="preserve">Evaluación Gamificada</w:t>
      </w:r>
    </w:p>
    <w:p>
      <w:pPr/>
      <w:r>
        <w:rPr/>
        <w:t xml:space="preserve">
La evaluación se integra completamente en la dinámica de juego, considerando tanto el proceso como el producto final:
  Criterios de Evaluación:
    Precisión en la identificación y clasificación de triángulos.
    Habilidad para construir triángulos con medidas dadas.
    Capacidad para aplicar propiedades geométricas en la resolución de problemas.
    Creatividad y originalidad en las aplicaciones reales.
    Trabajo colaborativo y comunicación efectiva dentro del equipo.
  Rúbrica Integrada:
        Criterio
        Excelente (4 pts)
        Bueno (3 pts)
        Satisfactorio (2 pts)
        Insuficiente (1 pt)
        Identificación y Clasificación
        Clasifica con total precisión y justifica correctamente todos los casos.
        Clasifica correctamente la mayoría y justifica adecuadamente.
        Clasifica algunos casos con errores menores.
        Clasificación incorrecta o incompleta.
        Construcción Geométrica
        Construye triángulos exactos con todas las medidas correctas.
        Construcción precisa con errores mínimos.
        Construcción correcta pero con errores de medida notables.
        Construcción incorrecta o incompleta.
        Resolución de Problemas
        Aplica propiedades y resuelve problemas con razonamiento profundo.
        Resuelve problemas con razonamiento adecuado.
        Resuelve problemas básicos con algunas dificultades.
        No resuelve o aplica incorrectamente propiedades.
        Creatividad y Aplicación
        Propone soluciones originales y contextualizadas.
        Soluciones adecuadas con cierta creatividad.
        Soluciones funcionales pero poco creativas.
        Soluciones poco claras o inaplicables.
        Trabajo en Equipo
        Participa activamente, escucha y apoya a sus compañeros.
        Colabora con algunas intervenciones significativas.
        Participa poco y con limitadas interacciones.
        No colabora ni respeta al equipo.
  Evidencias de Aprendizaje:
    Registros de puntos y logros en el tablero.
    Productos de actividades: construcciones, informes, presentaciones.
    Resolución del desafío final.
    Reflexiones escritas o orales sobre lo aprendido y su aplicación.
  Reflexión Final y Cierre Narrativo:
  Al concluir la experiencia, los estudiantes participan en una sesión de reflexión guiada donde comparten qué aprendieron, cómo aplicarán ese conocimiento en su vida diaria y cómo el trabajo en equipo y la curiosidad les ayudaron a superar los retos. El docente conecta esta reflexión con la narrativa, celebrando que han restaurado el equilibrio en Geometria y se han convertido en verdaderos “Maestros del Triángulo”.
</w:t>
      </w:r>
    </w:p>
    <w:p/>
    <w:p>
      <w:pPr/>
      <w:r>
        <w:rPr>
          <w:color w:val="2b6cb0"/>
          <w:sz w:val="28"/>
          <w:szCs w:val="28"/>
          <w:b w:val="1"/>
          <w:bCs w:val="1"/>
        </w:rPr>
        <w:t xml:space="preserve">Recomendaciones Logísticas</w:t>
      </w:r>
    </w:p>
    <w:p>
      <w:pPr/>
      <w:r>
        <w:rPr/>
        <w:t xml:space="preserve">
Para implementar “Triángulo Quest” con éxito, se sugieren las siguientes recomendaciones logísticas y pedagógicas:
  Tiempo Necesario: Aproximadamente 6 sesiones de 60 a 90 minutos, distribuidas según la disponibilidad del aula y ritmo del grupo. Se recomienda dedicar más tiempo al desafío final y actividad de aplicación real.
  Espacio Físico: Aula amplia con áreas para trabajo en equipo y espacio para exposición. Si es posible, un espacio cercano para exploración (como pasillos o patios) para la actividad de búsqueda.
  Materiales:
    Reglas, compases, transportadores, lápices y hojas grandes para construcción.
    Materiales reciclables para maquetas (cartón, palitos, tijeras, pegamento).
    Impresiones de imágenes y problemas.
    Dispositivos digitales (tabletas, computadoras) con apps o software de geometría para retroalimentación inmediata (opcional pero recomendable).
  Tamaño del Grupo: Ideal entre 15 y 30 estudiantes para facilitar grupos pequeños y atención personalizada.
  Preparación del Docente:
    Familiarizarse con las propiedades de triángulos y herramientas geométricas.
    Preparar materiales impresos y digitales con anticipación.
    Diseñar y montar el tablero visual de progreso y logros.
    Planificar la dinámica de roles y rotaciones para asegurar inclusión.
  Posibles Dificultades y Soluciones:
    Dificultad en manejo del compás o instrumentos: Preparar tutoriales previos, realizar práctica guiada antes de la actividad.
    Desigualdad en participación: Asignar roles rotativos y estimular la colaboración con dinámicas de grupo.
    Acceso limitado a tecnología: Priorizar materiales físicos y actividades que no dependan exclusivamente de TIC.
    Diversidad en estilos de aprendizaje: Ofrecer actividades variadas (visual, kinestésico, auditivo) y adaptaciones para estudiantes con necesidades específicas.
Con estas recomendaciones, el docente podrá facilitar un ambiente inclusivo, motivador y efectivo para que los estudiantes se sumerjan en “Triángulo Quest” y desarrollen no sólo competencias matemáticas, sino habilidades para la vida y trabajo colaborativo.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2026-10-02T04:20:13-05:00</dcterms:created>
  <dcterms:modified xsi:type="dcterms:W3CDTF">2026-10-02T04:20:13-05:00</dcterms:modified>
</cp:coreProperties>
</file>

<file path=docProps/custom.xml><?xml version="1.0" encoding="utf-8"?>
<Properties xmlns="http://schemas.openxmlformats.org/officeDocument/2006/custom-properties" xmlns:vt="http://schemas.openxmlformats.org/officeDocument/2006/docPropsVTypes"/>
</file>