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 del Reino de las Formas</w:t>
      </w:r>
    </w:p>
    <w:p/>
    <w:p>
      <w:pPr/>
      <w:r>
        <w:rPr>
          <w:color w:val="666666"/>
          <w:sz w:val="20"/>
          <w:szCs w:val="20"/>
          <w:i w:val="1"/>
          <w:iCs w:val="1"/>
        </w:rPr>
        <w:t xml:space="preserve">Gamificación de Contenido | Matemáticas | Geometría | Tema: triángulo y sus propiedades</w:t>
      </w:r>
    </w:p>
    <w:p/>
    <w:p>
      <w:pPr/>
      <w:r>
        <w:rPr>
          <w:color w:val="2b6cb0"/>
          <w:sz w:val="28"/>
          <w:szCs w:val="28"/>
          <w:b w:val="1"/>
          <w:bCs w:val="1"/>
        </w:rPr>
        <w:t xml:space="preserve">Contexto Narrativo</w:t>
      </w:r>
    </w:p>
    <w:p>
      <w:pPr/>
      <w:r>
        <w:rPr>
          <w:b w:val="1"/>
          <w:bCs w:val="1"/>
        </w:rPr>
        <w:t xml:space="preserve">Contexto Narrativo: La Aventura Inolvidable en el Reino de las Formas</w:t>
      </w:r>
    </w:p>
    <w:p>
      <w:pPr/>
      <w:r>
        <w:rPr/>
        <w:t xml:space="preserve">Imagina un mundo mágico llamado el Reino de las Formas, un lugar donde las figuras geométricas tienen vida propia y gobiernan distintas regiones. En este reino, el equilibrio y la armonía dependen del conocimiento y uso correcto de las propiedades geométricas. Sin embargo, una fuerza misteriosa ha comenzado a alterar las propiedades de los triángulos, causando caos en las tierras y poniendo en peligro la estabilidad del reino.</w:t>
      </w:r>
    </w:p>
    <w:p>
      <w:pPr/>
      <w:r>
        <w:rPr/>
        <w:t xml:space="preserve">Los estudiantes son convocados como </w:t>
      </w:r>
      <w:r>
        <w:rPr>
          <w:b w:val="1"/>
          <w:bCs w:val="1"/>
        </w:rPr>
        <w:t xml:space="preserve">Guardianes Geométricos</w:t>
      </w:r>
      <w:r>
        <w:rPr/>
        <w:t xml:space="preserve">, expertos jóvenes en geometría que han sido seleccionados para restaurar el equilibrio en el Reino de las Formas. Cada estudiante asume un rol dentro del equipo de Guardianes, por ejemplo:</w:t>
      </w:r>
    </w:p>
    <w:p>
      <w:pPr>
        <w:numPr>
          <w:ilvl w:val="0"/>
          <w:numId w:val="1"/>
        </w:numPr>
      </w:pPr>
      <w:r>
        <w:rPr>
          <w:i w:val="1"/>
          <w:iCs w:val="1"/>
        </w:rPr>
        <w:t xml:space="preserve">Explorador de Formas:</w:t>
      </w:r>
      <w:r>
        <w:rPr/>
        <w:t xml:space="preserve"> encargado de descubrir y clasificar triángulos en el entorno.</w:t>
      </w:r>
    </w:p>
    <w:p>
      <w:pPr>
        <w:numPr>
          <w:ilvl w:val="0"/>
          <w:numId w:val="1"/>
        </w:numPr>
      </w:pPr>
      <w:r>
        <w:rPr>
          <w:i w:val="1"/>
          <w:iCs w:val="1"/>
        </w:rPr>
        <w:t xml:space="preserve">Constructor de Triángulos:</w:t>
      </w:r>
      <w:r>
        <w:rPr/>
        <w:t xml:space="preserve"> responsable de crear triángulos físicos y digitales para analizar sus propiedades.</w:t>
      </w:r>
    </w:p>
    <w:p>
      <w:pPr>
        <w:numPr>
          <w:ilvl w:val="0"/>
          <w:numId w:val="1"/>
        </w:numPr>
      </w:pPr>
      <w:r>
        <w:rPr>
          <w:i w:val="1"/>
          <w:iCs w:val="1"/>
        </w:rPr>
        <w:t xml:space="preserve">Analista de Propiedades:</w:t>
      </w:r>
      <w:r>
        <w:rPr/>
        <w:t xml:space="preserve"> que estudia y explica las propiedades y clasificaciones de los triángulos.</w:t>
      </w:r>
    </w:p>
    <w:p>
      <w:pPr>
        <w:numPr>
          <w:ilvl w:val="0"/>
          <w:numId w:val="1"/>
        </w:numPr>
      </w:pPr>
      <w:r>
        <w:rPr>
          <w:i w:val="1"/>
          <w:iCs w:val="1"/>
        </w:rPr>
        <w:t xml:space="preserve">Resolutor de Problemas:</w:t>
      </w:r>
      <w:r>
        <w:rPr/>
        <w:t xml:space="preserve"> que aplica el conocimiento para resolver retos basados en situaciones reales y fantásticas.</w:t>
      </w:r>
    </w:p>
    <w:p>
      <w:pPr/>
      <w:r>
        <w:rPr/>
        <w:t xml:space="preserve">La misión principal de los Guardianes Geométricos es realizar una serie de misiones en diferentes regiones del Reino de las Formas para identificar, construir, clasificar y analizar triángulos, y con estas acciones, restaurar la armonía resolviendo los enigmas geométricos que amenazan la estabilidad. Cada misión se conecta directamente con el aprendizaje de las propiedades de los triángulos, desde sus tipos (según lados y ángulos) hasta sus propiedades internas (suma de ángulos, desigualdad triangular, etc.).</w:t>
      </w:r>
    </w:p>
    <w:p>
      <w:pPr/>
      <w:r>
        <w:rPr/>
        <w:t xml:space="preserve">Este viaje no solo es una exploración matemática, sino también un viaje de creatividad, colaboración y resolución de problemas, donde los estudiantes desarrollan habilidades del siglo XXI mientras se sumergen en un mundo lúdico y educativo. La narrativa les permite ver la geometría como una herramienta poderosa y tangible que impacta el mundo que los rodea, conectando así el aprendizaje con situaciones cotidianas y fantásticas.</w:t>
      </w:r>
    </w:p>
    <w:p>
      <w:pPr/>
      <w:r>
        <w:rPr/>
        <w:t xml:space="preserve">El Reino de las Formas está poblado por criaturas y desafíos que exigen aplicar la geometría para avanzar. Por ejemplo, el </w:t>
      </w:r>
      <w:r>
        <w:rPr>
          <w:i w:val="1"/>
          <w:iCs w:val="1"/>
        </w:rPr>
        <w:t xml:space="preserve">Dragón del Ángulo Recto</w:t>
      </w:r>
      <w:r>
        <w:rPr/>
        <w:t xml:space="preserve"> solo permitirá el paso si se construye un triángulo rectángulo exacto; el </w:t>
      </w:r>
      <w:r>
        <w:rPr>
          <w:i w:val="1"/>
          <w:iCs w:val="1"/>
        </w:rPr>
        <w:t xml:space="preserve">Sabio Triángulo Equilátero</w:t>
      </w:r>
      <w:r>
        <w:rPr/>
        <w:t xml:space="preserve"> ofrece pistas si se demuestra la igualdad entre lados y ángulos; y el </w:t>
      </w:r>
      <w:r>
        <w:rPr>
          <w:i w:val="1"/>
          <w:iCs w:val="1"/>
        </w:rPr>
        <w:t xml:space="preserve">Enigma del Triángulo Escaleno</w:t>
      </w:r>
      <w:r>
        <w:rPr/>
        <w:t xml:space="preserve"> desafía a discernir propiedades únicas para desbloquear tesoros ocultos.</w:t>
      </w:r>
    </w:p>
    <w:p>
      <w:pPr/>
      <w:r>
        <w:rPr/>
        <w:t xml:space="preserve">Al final de la aventura, los Guardianes deben aplicar todo lo aprendido para resolver un misterio que pone a prueba sus conocimientos, creatividad y trabajo en equipo: diseñar una estructura estable basada en triángulos para salvar el reino de una tormenta geométrica inminente.</w:t>
      </w:r>
    </w:p>
    <w:p>
      <w:pPr/>
      <w:r>
        <w:rPr/>
        <w:t xml:space="preserve">Esta experiencia es mucho más que un aprendizaje tradicional de la geometría; es una inmersión completa en un mundo donde cada triángulo cuenta una historia y cada propiedad es una llave para avanzar en la aventura, haciendo que el aprendizaje sea significativo, práctico y divertido para los estudiantes.</w:t>
      </w:r>
    </w:p>
    <w:p/>
    <w:p>
      <w:pPr/>
      <w:r>
        <w:rPr>
          <w:color w:val="2b6cb0"/>
          <w:sz w:val="28"/>
          <w:szCs w:val="28"/>
          <w:b w:val="1"/>
          <w:bCs w:val="1"/>
        </w:rPr>
        <w:t xml:space="preserve">Mecánicas de Juego</w:t>
      </w:r>
    </w:p>
    <w:p>
      <w:pPr/>
      <w:r>
        <w:rPr>
          <w:b w:val="1"/>
          <w:bCs w:val="1"/>
        </w:rPr>
        <w:t xml:space="preserve">Mecánicas de Juego para "Triángulo Quest"</w:t>
      </w:r>
    </w:p>
    <w:p>
      <w:pPr/>
      <w:r>
        <w:rPr/>
        <w:t xml:space="preserve">Para transformar el contenido de los triángulos y sus propiedades en una experiencia auténticamente lúdica, se aplican las siguientes mecánicas de juego:</w:t>
      </w:r>
    </w:p>
    <w:p>
      <w:pPr>
        <w:numPr>
          <w:ilvl w:val="0"/>
          <w:numId w:val="2"/>
        </w:numPr>
      </w:pPr>
      <w:r>
        <w:rPr>
          <w:b w:val="1"/>
          <w:bCs w:val="1"/>
        </w:rPr>
        <w:t xml:space="preserve">Sistema de Puntos (Triángulos de Poder):</w:t>
      </w:r>
      <w:r>
        <w:rPr/>
        <w:t xml:space="preserve">Cada actividad y reto superado otorga puntos denominados "Triángulos de Poder". Estos puntos se acumulan para desbloquear niveles y recompensas. Los puntos se asignan según la complejidad y calidad del trabajo, incentivando tanto precisión como creatividad.</w:t>
      </w:r>
    </w:p>
    <w:p>
      <w:pPr>
        <w:numPr>
          <w:ilvl w:val="0"/>
          <w:numId w:val="2"/>
        </w:numPr>
      </w:pPr>
      <w:r>
        <w:rPr>
          <w:b w:val="1"/>
          <w:bCs w:val="1"/>
        </w:rPr>
        <w:t xml:space="preserve">Niveles de Guardianes:</w:t>
      </w:r>
      <w:r>
        <w:rPr/>
        <w:t xml:space="preserve">Los estudiantes comienzan como </w:t>
      </w:r>
      <w:r>
        <w:rPr>
          <w:i w:val="1"/>
          <w:iCs w:val="1"/>
        </w:rPr>
        <w:t xml:space="preserve">Aprendices de la Geometría</w:t>
      </w:r>
      <w:r>
        <w:rPr/>
        <w:t xml:space="preserve"> y pueden ascender a niveles como </w:t>
      </w:r>
      <w:r>
        <w:rPr>
          <w:i w:val="1"/>
          <w:iCs w:val="1"/>
        </w:rPr>
        <w:t xml:space="preserve">Explorador Triangular</w:t>
      </w:r>
      <w:r>
        <w:rPr/>
        <w:t xml:space="preserve">, </w:t>
      </w:r>
      <w:r>
        <w:rPr>
          <w:i w:val="1"/>
          <w:iCs w:val="1"/>
        </w:rPr>
        <w:t xml:space="preserve">Constructor Maestro</w:t>
      </w:r>
      <w:r>
        <w:rPr/>
        <w:t xml:space="preserve">, hasta llegar a </w:t>
      </w:r>
      <w:r>
        <w:rPr>
          <w:i w:val="1"/>
          <w:iCs w:val="1"/>
        </w:rPr>
        <w:t xml:space="preserve">Gran Guardián Geométrico</w:t>
      </w:r>
      <w:r>
        <w:rPr/>
        <w:t xml:space="preserve">. El ascenso depende de la acumulación de puntos, la participación y la colaboración.</w:t>
      </w:r>
    </w:p>
    <w:p>
      <w:pPr>
        <w:numPr>
          <w:ilvl w:val="0"/>
          <w:numId w:val="2"/>
        </w:numPr>
      </w:pPr>
      <w:r>
        <w:rPr>
          <w:b w:val="1"/>
          <w:bCs w:val="1"/>
        </w:rPr>
        <w:t xml:space="preserve">Insignias y Trofeos:</w:t>
      </w:r>
      <w:r>
        <w:rPr/>
        <w:t xml:space="preserve">Se asignan insignias digitales y físicas por logros específicos, tales como:</w:t>
      </w:r>
      <w:r>
        <w:rPr/>
        <w:t xml:space="preserve">Estas insignias se exhiben en un "Mural del Reino" en el aula o en una plataforma digital.</w:t>
      </w:r>
    </w:p>
    <w:p>
      <w:pPr>
        <w:numPr>
          <w:ilvl w:val="1"/>
          <w:numId w:val="2"/>
        </w:numPr>
      </w:pPr>
      <w:r>
        <w:rPr>
          <w:i w:val="1"/>
          <w:iCs w:val="1"/>
        </w:rPr>
        <w:t xml:space="preserve">Insignia del Constructor</w:t>
      </w:r>
      <w:r>
        <w:rPr/>
        <w:t xml:space="preserve"> por crear triángulos físicos precisos.</w:t>
      </w:r>
    </w:p>
    <w:p>
      <w:pPr>
        <w:numPr>
          <w:ilvl w:val="1"/>
          <w:numId w:val="2"/>
        </w:numPr>
      </w:pPr>
      <w:r>
        <w:rPr>
          <w:i w:val="1"/>
          <w:iCs w:val="1"/>
        </w:rPr>
        <w:t xml:space="preserve">Insignia del Analista</w:t>
      </w:r>
      <w:r>
        <w:rPr/>
        <w:t xml:space="preserve"> por explicar correctamente propiedades complejas.</w:t>
      </w:r>
    </w:p>
    <w:p>
      <w:pPr>
        <w:numPr>
          <w:ilvl w:val="1"/>
          <w:numId w:val="2"/>
        </w:numPr>
      </w:pPr>
      <w:r>
        <w:rPr>
          <w:i w:val="1"/>
          <w:iCs w:val="1"/>
        </w:rPr>
        <w:t xml:space="preserve">Insignia del Colaborador</w:t>
      </w:r>
      <w:r>
        <w:rPr/>
        <w:t xml:space="preserve"> por trabajo en equipo y apoyo a compañeros.</w:t>
      </w:r>
    </w:p>
    <w:p>
      <w:pPr>
        <w:numPr>
          <w:ilvl w:val="0"/>
          <w:numId w:val="2"/>
        </w:numPr>
      </w:pPr>
      <w:r>
        <w:rPr>
          <w:b w:val="1"/>
          <w:bCs w:val="1"/>
        </w:rPr>
        <w:t xml:space="preserve">Retos y Misiones:</w:t>
      </w:r>
      <w:r>
        <w:rPr/>
        <w:t xml:space="preserve">Cada actividad se presenta como una misión con objetivos claros y desafíos específicos que requieren aplicar conocimientos y habilidades. Algunos retos tienen "tiempo límite" para fomentar la agilidad mental y el trabajo bajo presión controlada.</w:t>
      </w:r>
    </w:p>
    <w:p>
      <w:pPr>
        <w:numPr>
          <w:ilvl w:val="0"/>
          <w:numId w:val="2"/>
        </w:numPr>
      </w:pPr>
      <w:r>
        <w:rPr>
          <w:b w:val="1"/>
          <w:bCs w:val="1"/>
        </w:rPr>
        <w:t xml:space="preserve">Progresión de Historia:</w:t>
      </w:r>
      <w:r>
        <w:rPr/>
        <w:t xml:space="preserve">Al completar misiones, se desbloquean capítulos de la historia del Reino de las Formas, incentivando la continuidad y el interés. Esto conecta la narrativa con el aprendizaje, haciendo que cada actividad tenga un sentido y propósito.</w:t>
      </w:r>
    </w:p>
    <w:p>
      <w:pPr>
        <w:numPr>
          <w:ilvl w:val="0"/>
          <w:numId w:val="2"/>
        </w:numPr>
      </w:pPr>
      <w:r>
        <w:rPr>
          <w:b w:val="1"/>
          <w:bCs w:val="1"/>
        </w:rPr>
        <w:t xml:space="preserve">Retroalimentación Inmediata:</w:t>
      </w:r>
      <w:r>
        <w:rPr/>
        <w:t xml:space="preserve">Durante las actividades, los estudiantes reciben retroalimentación instantánea mediante:</w:t>
      </w:r>
      <w:r>
        <w:rPr/>
        <w:t xml:space="preserve">Esto permite corregir errores, reforzar conceptos y mantener la motivación.</w:t>
      </w:r>
    </w:p>
    <w:p>
      <w:pPr>
        <w:numPr>
          <w:ilvl w:val="1"/>
          <w:numId w:val="2"/>
        </w:numPr>
      </w:pPr>
      <w:r>
        <w:rPr/>
        <w:t xml:space="preserve">Comentarios del docente.</w:t>
      </w:r>
    </w:p>
    <w:p>
      <w:pPr>
        <w:numPr>
          <w:ilvl w:val="1"/>
          <w:numId w:val="2"/>
        </w:numPr>
      </w:pPr>
      <w:r>
        <w:rPr/>
        <w:t xml:space="preserve">Herramientas digitales (apps o simuladores).</w:t>
      </w:r>
    </w:p>
    <w:p>
      <w:pPr>
        <w:numPr>
          <w:ilvl w:val="1"/>
          <w:numId w:val="2"/>
        </w:numPr>
      </w:pPr>
      <w:r>
        <w:rPr/>
        <w:t xml:space="preserve">Autoevaluación y evaluación entre pares.</w:t>
      </w:r>
    </w:p>
    <w:p>
      <w:pPr>
        <w:numPr>
          <w:ilvl w:val="0"/>
          <w:numId w:val="2"/>
        </w:numPr>
      </w:pPr>
      <w:r>
        <w:rPr>
          <w:b w:val="1"/>
          <w:bCs w:val="1"/>
        </w:rPr>
        <w:t xml:space="preserve">Cooperación y Competencia Sana:</w:t>
      </w:r>
      <w:r>
        <w:rPr/>
        <w:t xml:space="preserve">Se promueve la formación de equipos para resolver ciertos retos, fomentando la colaboración y el intercambio de ideas. También existen retos individuales para desarrollar autonomía y pensamiento crítico.</w:t>
      </w:r>
    </w:p>
    <w:p>
      <w:pPr>
        <w:numPr>
          <w:ilvl w:val="0"/>
          <w:numId w:val="2"/>
        </w:numPr>
      </w:pPr>
      <w:r>
        <w:rPr>
          <w:b w:val="1"/>
          <w:bCs w:val="1"/>
        </w:rPr>
        <w:t xml:space="preserve">Tabla de Clasificación (Ranking del Reino):</w:t>
      </w:r>
      <w:r>
        <w:rPr/>
        <w:t xml:space="preserve">Se mantiene una tabla visible (física o digital) donde se reflejan los puntos y niveles de cada estudiante o equipo, incentivando la motivación y el compromiso.</w:t>
      </w:r>
    </w:p>
    <w:p>
      <w:pPr>
        <w:numPr>
          <w:ilvl w:val="0"/>
          <w:numId w:val="2"/>
        </w:numPr>
      </w:pPr>
      <w:r>
        <w:rPr>
          <w:b w:val="1"/>
          <w:bCs w:val="1"/>
        </w:rPr>
        <w:t xml:space="preserve">Recompensas Tangibles:</w:t>
      </w:r>
      <w:r>
        <w:rPr/>
        <w:t xml:space="preserve">Además de reconocimientos simbólicos, se pueden ofrecer recompensas como tiempo extra para proyectos creativos, elegir la siguiente misión, u otros incentivos acordes al contexto escolar.</w:t>
      </w:r>
    </w:p>
    <w:p/>
    <w:p>
      <w:pPr/>
      <w:r>
        <w:rPr>
          <w:color w:val="2b6cb0"/>
          <w:sz w:val="28"/>
          <w:szCs w:val="28"/>
          <w:b w:val="1"/>
          <w:bCs w:val="1"/>
        </w:rPr>
        <w:t xml:space="preserve">Actividades Gamificadas</w:t>
      </w:r>
    </w:p>
    <w:p>
      <w:pPr/>
      <w:r>
        <w:rPr>
          <w:b w:val="1"/>
          <w:bCs w:val="1"/>
        </w:rPr>
        <w:t xml:space="preserve">Actividades Gamificadas para "Triángulo Quest"</w:t>
      </w:r>
    </w:p>
    <w:p>
      <w:pPr/>
      <w:r>
        <w:rPr/>
        <w:t xml:space="preserve">    1. Misión: Descubre al Explorador - Clasificación de Triángulos  </w:t>
      </w:r>
    </w:p>
    <w:p>
      <w:pPr/>
      <w:r>
        <w:rPr>
          <w:b w:val="1"/>
          <w:bCs w:val="1"/>
        </w:rPr>
        <w:t xml:space="preserve">Descripción:</w:t>
      </w:r>
      <w:r>
        <w:rPr/>
        <w:t xml:space="preserve"> Los estudiantes deben identificar y clasificar triángulos en imágenes, objetos y el entorno real, para completar un mapa del Reino de las Formas.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3-4 estudiantes, asignando roles (Explorador de Formas, Documentador, Presentador).</w:t>
      </w:r>
    </w:p>
    <w:p>
      <w:pPr>
        <w:numPr>
          <w:ilvl w:val="0"/>
          <w:numId w:val="3"/>
        </w:numPr>
      </w:pPr>
      <w:r>
        <w:rPr/>
        <w:t xml:space="preserve">Entregar a cada equipo un conjunto de tarjetas con imágenes de triángulos diversos (triángulos equiláteros, isósceles, escalenos, rectángulos, obtusos, agudos).</w:t>
      </w:r>
    </w:p>
    <w:p>
      <w:pPr>
        <w:numPr>
          <w:ilvl w:val="0"/>
          <w:numId w:val="3"/>
        </w:numPr>
      </w:pPr>
      <w:r>
        <w:rPr/>
        <w:t xml:space="preserve">Dar 15 minutos para que estudien las tarjetas y clasifiquen cada triángulo según sus lados y ángulos.</w:t>
      </w:r>
    </w:p>
    <w:p>
      <w:pPr>
        <w:numPr>
          <w:ilvl w:val="0"/>
          <w:numId w:val="3"/>
        </w:numPr>
      </w:pPr>
      <w:r>
        <w:rPr/>
        <w:t xml:space="preserve">Luego, los equipos deben buscar en el aula o en imágenes del entorno (pueden usar tablets o smartphones) ejemplos reales de triángulos y clasificarlos.</w:t>
      </w:r>
    </w:p>
    <w:p>
      <w:pPr>
        <w:numPr>
          <w:ilvl w:val="0"/>
          <w:numId w:val="3"/>
        </w:numPr>
      </w:pPr>
      <w:r>
        <w:rPr/>
        <w:t xml:space="preserve">Registrar sus hallazgos en una tabla que incluya tipo de triángulo, ubicación y propiedades observadas.</w:t>
      </w:r>
    </w:p>
    <w:p>
      <w:pPr>
        <w:numPr>
          <w:ilvl w:val="0"/>
          <w:numId w:val="3"/>
        </w:numPr>
      </w:pPr>
      <w:r>
        <w:rPr/>
        <w:t xml:space="preserve">Presentar en 5 minutos al resto del grupo su clasificación y ejemplos encontrados.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imágenes, tablas de registro impresas o digitales, dispositivos para búsqueda de imágenes, reglas y transportadores.</w:t>
      </w:r>
    </w:p>
    <w:p>
      <w:pPr/>
      <w:r>
        <w:rPr/>
        <w:t xml:space="preserve">  </w:t>
      </w:r>
    </w:p>
    <w:p>
      <w:pPr/>
      <w:r>
        <w:rPr>
          <w:b w:val="1"/>
          <w:bCs w:val="1"/>
        </w:rPr>
        <w:t xml:space="preserve">Integración con mecánicas:</w:t>
      </w:r>
      <w:r>
        <w:rPr/>
        <w:t xml:space="preserve"> Esta actividad otorga puntos por cada triángulo correctamente clasificado y presentado, además permite ganar la </w:t>
      </w:r>
      <w:r>
        <w:rPr>
          <w:i w:val="1"/>
          <w:iCs w:val="1"/>
        </w:rPr>
        <w:t xml:space="preserve">Insignia del Explorador</w:t>
      </w:r>
      <w:r>
        <w:rPr/>
        <w:t xml:space="preserve">. La presentación aporta puntos extra por creatividad y claridad.</w:t>
      </w:r>
    </w:p>
    <w:p>
      <w:pPr/>
      <w:r>
        <w:rPr/>
        <w:t xml:space="preserve">  2. Misión: Constructor Maestro - Construcción y Medición de Triángulos  </w:t>
      </w:r>
    </w:p>
    <w:p>
      <w:pPr/>
      <w:r>
        <w:rPr>
          <w:b w:val="1"/>
          <w:bCs w:val="1"/>
        </w:rPr>
        <w:t xml:space="preserve">Descripción:</w:t>
      </w:r>
      <w:r>
        <w:rPr/>
        <w:t xml:space="preserve"> Los estudiantes construirán triángulos físicos con reglas y cordeles para analizar sus propiedades y comprobar la suma de ángulos internos.</w:t>
      </w:r>
    </w:p>
    <w:p>
      <w:pPr/>
      <w:r>
        <w:rPr/>
        <w:t xml:space="preserve">  </w:t>
      </w:r>
    </w:p>
    <w:p>
      <w:pPr/>
      <w:r>
        <w:rPr>
          <w:b w:val="1"/>
          <w:bCs w:val="1"/>
        </w:rPr>
        <w:t xml:space="preserve">Instrucciones paso a paso:</w:t>
      </w:r>
    </w:p>
    <w:p>
      <w:pPr/>
      <w:r>
        <w:rPr/>
        <w:t xml:space="preserve">  </w:t>
      </w:r>
    </w:p>
    <w:p>
      <w:pPr>
        <w:numPr>
          <w:ilvl w:val="0"/>
          <w:numId w:val="4"/>
        </w:numPr>
      </w:pPr>
      <w:r>
        <w:rPr/>
        <w:t xml:space="preserve">Dividir a los estudiantes en equipos de 3, asignando roles: Constructor, Medidor y Reportero.</w:t>
      </w:r>
    </w:p>
    <w:p>
      <w:pPr>
        <w:numPr>
          <w:ilvl w:val="0"/>
          <w:numId w:val="4"/>
        </w:numPr>
      </w:pPr>
      <w:r>
        <w:rPr/>
        <w:t xml:space="preserve">Entregar a cada equipo reglas, transportadores, cordeles y hojas de trabajo.</w:t>
      </w:r>
    </w:p>
    <w:p>
      <w:pPr>
        <w:numPr>
          <w:ilvl w:val="0"/>
          <w:numId w:val="4"/>
        </w:numPr>
      </w:pPr>
      <w:r>
        <w:rPr/>
        <w:t xml:space="preserve">Indicar que deben construir tres tipos de triángulos: equílatero, isósceles y escaleno, con medidas específicas propuestas.</w:t>
      </w:r>
    </w:p>
    <w:p>
      <w:pPr>
        <w:numPr>
          <w:ilvl w:val="0"/>
          <w:numId w:val="4"/>
        </w:numPr>
      </w:pPr>
      <w:r>
        <w:rPr/>
        <w:t xml:space="preserve">Una vez construidos, medir cada ángulo con el transportador y registrar las medidas.</w:t>
      </w:r>
    </w:p>
    <w:p>
      <w:pPr>
        <w:numPr>
          <w:ilvl w:val="0"/>
          <w:numId w:val="4"/>
        </w:numPr>
      </w:pPr>
      <w:r>
        <w:rPr/>
        <w:t xml:space="preserve">Calcular la suma de los ángulos internos y verificar que es igual a 180°.</w:t>
      </w:r>
    </w:p>
    <w:p>
      <w:pPr>
        <w:numPr>
          <w:ilvl w:val="0"/>
          <w:numId w:val="4"/>
        </w:numPr>
      </w:pPr>
      <w:r>
        <w:rPr/>
        <w:t xml:space="preserve">Discutir en equipo cualquier desviación y posibles causas (error de medición, construcción).</w:t>
      </w:r>
    </w:p>
    <w:p>
      <w:pPr>
        <w:numPr>
          <w:ilvl w:val="0"/>
          <w:numId w:val="4"/>
        </w:numPr>
      </w:pPr>
      <w:r>
        <w:rPr/>
        <w:t xml:space="preserve">Redactar un breve informe con dibujos y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Reglas, transportadores, cordeles, hojas de trabajo, lápices y borradores.</w:t>
      </w:r>
    </w:p>
    <w:p>
      <w:pPr/>
      <w:r>
        <w:rPr/>
        <w:t xml:space="preserve">  </w:t>
      </w:r>
    </w:p>
    <w:p>
      <w:pPr/>
      <w:r>
        <w:rPr>
          <w:b w:val="1"/>
          <w:bCs w:val="1"/>
        </w:rPr>
        <w:t xml:space="preserve">Integración con mecánicas:</w:t>
      </w:r>
      <w:r>
        <w:rPr/>
        <w:t xml:space="preserve"> Los equipos ganan puntos por precisión en construcción y medición, y pueden desbloquear el nivel </w:t>
      </w:r>
      <w:r>
        <w:rPr>
          <w:i w:val="1"/>
          <w:iCs w:val="1"/>
        </w:rPr>
        <w:t xml:space="preserve">Constructor Maestro</w:t>
      </w:r>
      <w:r>
        <w:rPr/>
        <w:t xml:space="preserve">. Se entrega la </w:t>
      </w:r>
      <w:r>
        <w:rPr>
          <w:i w:val="1"/>
          <w:iCs w:val="1"/>
        </w:rPr>
        <w:t xml:space="preserve">Insignia del Constructor</w:t>
      </w:r>
      <w:r>
        <w:rPr/>
        <w:t xml:space="preserve"> y feedback inmediato para corregir errores.</w:t>
      </w:r>
    </w:p>
    <w:p>
      <w:pPr/>
      <w:r>
        <w:rPr/>
        <w:t xml:space="preserve">  3. Misión: El Enigma del Sabio - Análisis de Propiedades y Resolución  </w:t>
      </w:r>
    </w:p>
    <w:p>
      <w:pPr/>
      <w:r>
        <w:rPr>
          <w:b w:val="1"/>
          <w:bCs w:val="1"/>
        </w:rPr>
        <w:t xml:space="preserve">Descripción:</w:t>
      </w:r>
      <w:r>
        <w:rPr/>
        <w:t xml:space="preserve"> A través de una serie de problemas y situaciones reales, los estudiantes deben aplicar propiedades de triángulos para resolver enigmas y avanzar en la historia.</w:t>
      </w:r>
    </w:p>
    <w:p>
      <w:pPr/>
      <w:r>
        <w:rPr/>
        <w:t xml:space="preserve">  </w:t>
      </w:r>
    </w:p>
    <w:p>
      <w:pPr/>
      <w:r>
        <w:rPr>
          <w:b w:val="1"/>
          <w:bCs w:val="1"/>
        </w:rPr>
        <w:t xml:space="preserve">Instrucciones paso a paso:</w:t>
      </w:r>
    </w:p>
    <w:p>
      <w:pPr/>
      <w:r>
        <w:rPr/>
        <w:t xml:space="preserve">  </w:t>
      </w:r>
    </w:p>
    <w:p>
      <w:pPr>
        <w:numPr>
          <w:ilvl w:val="0"/>
          <w:numId w:val="5"/>
        </w:numPr>
      </w:pPr>
      <w:r>
        <w:rPr/>
        <w:t xml:space="preserve">Presentar a cada equipo un conjunto de problemas, por ejemplo:</w:t>
      </w:r>
    </w:p>
    <w:p>
      <w:pPr>
        <w:numPr>
          <w:ilvl w:val="0"/>
          <w:numId w:val="6"/>
        </w:numPr>
      </w:pPr>
      <w:r>
        <w:rPr/>
        <w:t xml:space="preserve">Calcular un ángulo desconocido en un triángulo con dos ángulos dados.</w:t>
      </w:r>
    </w:p>
    <w:p>
      <w:pPr>
        <w:numPr>
          <w:ilvl w:val="0"/>
          <w:numId w:val="6"/>
        </w:numPr>
      </w:pPr>
      <w:r>
        <w:rPr/>
        <w:t xml:space="preserve">Determinar si un triángulo puede formarse con tres segmentos dados (desigualdad triangular).</w:t>
      </w:r>
    </w:p>
    <w:p>
      <w:pPr>
        <w:numPr>
          <w:ilvl w:val="0"/>
          <w:numId w:val="6"/>
        </w:numPr>
      </w:pPr>
      <w:r>
        <w:rPr/>
        <w:t xml:space="preserve">Identificar el tipo de triángulo a partir de medidas dadas.</w:t>
      </w:r>
    </w:p>
    <w:p>
      <w:pPr>
        <w:numPr>
          <w:ilvl w:val="0"/>
          <w:numId w:val="6"/>
        </w:numPr>
      </w:pPr>
      <w:r>
        <w:rPr/>
        <w:t xml:space="preserve">Aplicar propiedades para explicar por qué un triángulo equilátero tiene todos sus ángulos iguales.</w:t>
      </w:r>
    </w:p>
    <w:p>
      <w:pPr/>
      <w:r>
        <w:rPr/>
        <w:t xml:space="preserve">    </w:t>
      </w:r>
    </w:p>
    <w:p>
      <w:pPr>
        <w:numPr>
          <w:ilvl w:val="0"/>
          <w:numId w:val="7"/>
        </w:numPr>
      </w:pPr>
      <w:r>
        <w:rPr/>
        <w:t xml:space="preserve">Los equipos trabajan para resolver los problemas en 40 minutos, discutiendo y argumentando sus respuestas.</w:t>
      </w:r>
    </w:p>
    <w:p>
      <w:pPr>
        <w:numPr>
          <w:ilvl w:val="0"/>
          <w:numId w:val="7"/>
        </w:numPr>
      </w:pPr>
      <w:r>
        <w:rPr/>
        <w:t xml:space="preserve">Entregar las respuestas y explicar el razonamiento.</w:t>
      </w:r>
    </w:p>
    <w:p>
      <w:pPr>
        <w:numPr>
          <w:ilvl w:val="0"/>
          <w:numId w:val="7"/>
        </w:numPr>
      </w:pPr>
      <w:r>
        <w:rPr/>
        <w:t xml:space="preserve">Recibir retroalimentación del docente y ajustar respuestas si es necesario.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problemas, calculadoras, lápices, pizarras pequeñas para trabajo en equipo.</w:t>
      </w:r>
    </w:p>
    <w:p>
      <w:pPr/>
      <w:r>
        <w:rPr/>
        <w:t xml:space="preserve">  </w:t>
      </w:r>
    </w:p>
    <w:p>
      <w:pPr/>
      <w:r>
        <w:rPr>
          <w:b w:val="1"/>
          <w:bCs w:val="1"/>
        </w:rPr>
        <w:t xml:space="preserve">Integración con mecánicas:</w:t>
      </w:r>
      <w:r>
        <w:rPr/>
        <w:t xml:space="preserve"> Cada problema resuelto correctamente otorga puntos y contribuye a desbloquear capítulos de la historia. La resolución en equipo fortalece la colaboración, y la retroalimentación inmediata asegura el aprendizaje correcto.</w:t>
      </w:r>
    </w:p>
    <w:p>
      <w:pPr/>
      <w:r>
        <w:rPr/>
        <w:t xml:space="preserve">  4. Misión: Diseña tu Fortaleza - Aplicación Creativa y Resolución de Problemas  </w:t>
      </w:r>
    </w:p>
    <w:p>
      <w:pPr/>
      <w:r>
        <w:rPr>
          <w:b w:val="1"/>
          <w:bCs w:val="1"/>
        </w:rPr>
        <w:t xml:space="preserve">Descripción:</w:t>
      </w:r>
      <w:r>
        <w:rPr/>
        <w:t xml:space="preserve"> Los estudiantes diseñan una estructura (fortaleza, puente o torre) usando triángulos para garantizar estabilidad, aplicando propiedades geométricas y razonamiento.</w:t>
      </w:r>
    </w:p>
    <w:p>
      <w:pPr/>
      <w:r>
        <w:rPr/>
        <w:t xml:space="preserve">  </w:t>
      </w:r>
    </w:p>
    <w:p>
      <w:pPr/>
      <w:r>
        <w:rPr>
          <w:b w:val="1"/>
          <w:bCs w:val="1"/>
        </w:rPr>
        <w:t xml:space="preserve">Instrucciones paso a paso:</w:t>
      </w:r>
    </w:p>
    <w:p>
      <w:pPr/>
      <w:r>
        <w:rPr/>
        <w:t xml:space="preserve">  </w:t>
      </w:r>
    </w:p>
    <w:p>
      <w:pPr>
        <w:numPr>
          <w:ilvl w:val="0"/>
          <w:numId w:val="8"/>
        </w:numPr>
      </w:pPr>
      <w:r>
        <w:rPr/>
        <w:t xml:space="preserve">Formar equipos de 4-5 estudiantes, con roles rotativos: Diseñador, Constructor, Analista y Presentador.</w:t>
      </w:r>
    </w:p>
    <w:p>
      <w:pPr>
        <w:numPr>
          <w:ilvl w:val="0"/>
          <w:numId w:val="8"/>
        </w:numPr>
      </w:pPr>
      <w:r>
        <w:rPr/>
        <w:t xml:space="preserve">Proveer materiales simples (palitos de helado, plastilina, clips, cartón, papel) para construir modelos físicos.</w:t>
      </w:r>
    </w:p>
    <w:p>
      <w:pPr>
        <w:numPr>
          <w:ilvl w:val="0"/>
          <w:numId w:val="8"/>
        </w:numPr>
      </w:pPr>
      <w:r>
        <w:rPr/>
        <w:t xml:space="preserve">Explicar que la estructura debe usar triángulos para asegurar estabilidad y resistencia, justificando con propiedades geométricas.</w:t>
      </w:r>
    </w:p>
    <w:p>
      <w:pPr>
        <w:numPr>
          <w:ilvl w:val="0"/>
          <w:numId w:val="8"/>
        </w:numPr>
      </w:pPr>
      <w:r>
        <w:rPr/>
        <w:t xml:space="preserve">Planificar el diseño en papel, indicando dónde y qué tipos de triángulos usarán.</w:t>
      </w:r>
    </w:p>
    <w:p>
      <w:pPr>
        <w:numPr>
          <w:ilvl w:val="0"/>
          <w:numId w:val="8"/>
        </w:numPr>
      </w:pPr>
      <w:r>
        <w:rPr/>
        <w:t xml:space="preserve">Construir el modelo físico en el aula (50 minutos).</w:t>
      </w:r>
    </w:p>
    <w:p>
      <w:pPr>
        <w:numPr>
          <w:ilvl w:val="0"/>
          <w:numId w:val="8"/>
        </w:numPr>
      </w:pPr>
      <w:r>
        <w:rPr/>
        <w:t xml:space="preserve">Presentar su fortaleza explicando el uso de triángulos y propiedades aplicadas (10 minutos por equipo).</w:t>
      </w:r>
    </w:p>
    <w:p>
      <w:pPr>
        <w:numPr>
          <w:ilvl w:val="0"/>
          <w:numId w:val="8"/>
        </w:numPr>
      </w:pPr>
      <w:r>
        <w:rPr/>
        <w:t xml:space="preserve">Discutir cómo estos conocimientos pueden aplicarse en la vida real (puentes, edificios).</w:t>
      </w:r>
    </w:p>
    <w:p>
      <w:pPr/>
      <w:r>
        <w:rPr/>
        <w:t xml:space="preserve">  </w:t>
      </w:r>
    </w:p>
    <w:p>
      <w:pPr/>
      <w:r>
        <w:rPr>
          <w:b w:val="1"/>
          <w:bCs w:val="1"/>
        </w:rPr>
        <w:t xml:space="preserve">Tiempo estimado total:</w:t>
      </w:r>
      <w:r>
        <w:rPr/>
        <w:t xml:space="preserve"> 90 minutos.</w:t>
      </w:r>
    </w:p>
    <w:p>
      <w:pPr/>
      <w:r>
        <w:rPr/>
        <w:t xml:space="preserve">  </w:t>
      </w:r>
    </w:p>
    <w:p>
      <w:pPr/>
      <w:r>
        <w:rPr>
          <w:b w:val="1"/>
          <w:bCs w:val="1"/>
        </w:rPr>
        <w:t xml:space="preserve">Materiales:</w:t>
      </w:r>
      <w:r>
        <w:rPr/>
        <w:t xml:space="preserve"> Palitos de helado, pegamento, plastilina, tijeras, papel, reglas, transportadores.</w:t>
      </w:r>
    </w:p>
    <w:p>
      <w:pPr/>
      <w:r>
        <w:rPr/>
        <w:t xml:space="preserve">  </w:t>
      </w:r>
    </w:p>
    <w:p>
      <w:pPr/>
      <w:r>
        <w:rPr>
          <w:b w:val="1"/>
          <w:bCs w:val="1"/>
        </w:rPr>
        <w:t xml:space="preserve">Integración con mecánicas:</w:t>
      </w:r>
      <w:r>
        <w:rPr/>
        <w:t xml:space="preserve"> Esta actividad es la misión final que pone a prueba todas las habilidades. Otorga la mayor cantidad de puntos y permite alcanzar el nivel </w:t>
      </w:r>
      <w:r>
        <w:rPr>
          <w:i w:val="1"/>
          <w:iCs w:val="1"/>
        </w:rPr>
        <w:t xml:space="preserve">Gran Guardián Geométrico</w:t>
      </w:r>
      <w:r>
        <w:rPr/>
        <w:t xml:space="preserve">. Se entrega el </w:t>
      </w:r>
      <w:r>
        <w:rPr>
          <w:i w:val="1"/>
          <w:iCs w:val="1"/>
        </w:rPr>
        <w:t xml:space="preserve">Trofeo del Constructor Supremo</w:t>
      </w:r>
      <w:r>
        <w:rPr/>
        <w:t xml:space="preserve"> y se registra la experiencia en el mural del Reino.</w:t>
      </w:r>
    </w:p>
    <w:p>
      <w:pPr/>
      <w:r>
        <w:rPr/>
        <w:t xml:space="preserve">  5. Actividad Complementaria: Desafío Digital Interactivo  </w:t>
      </w:r>
    </w:p>
    <w:p>
      <w:pPr/>
      <w:r>
        <w:rPr>
          <w:b w:val="1"/>
          <w:bCs w:val="1"/>
        </w:rPr>
        <w:t xml:space="preserve">Descripción:</w:t>
      </w:r>
      <w:r>
        <w:rPr/>
        <w:t xml:space="preserve"> Uso de una aplicación o plataforma digital gratuita (p. ej., GeoGebra, Kahoot, Quizizz) para resolver ejercicios interactivos y juegos sobre triángulos.</w:t>
      </w:r>
    </w:p>
    <w:p>
      <w:pPr/>
      <w:r>
        <w:rPr/>
        <w:t xml:space="preserve">  </w:t>
      </w:r>
    </w:p>
    <w:p>
      <w:pPr/>
      <w:r>
        <w:rPr>
          <w:b w:val="1"/>
          <w:bCs w:val="1"/>
        </w:rPr>
        <w:t xml:space="preserve">Instrucciones paso a paso:</w:t>
      </w:r>
    </w:p>
    <w:p>
      <w:pPr/>
      <w:r>
        <w:rPr/>
        <w:t xml:space="preserve">  </w:t>
      </w:r>
    </w:p>
    <w:p>
      <w:pPr>
        <w:numPr>
          <w:ilvl w:val="0"/>
          <w:numId w:val="9"/>
        </w:numPr>
      </w:pPr>
      <w:r>
        <w:rPr/>
        <w:t xml:space="preserve">Asignar a cada estudiante acceso a dispositivos (tabletas, laptops o celulares) con conexión a internet.</w:t>
      </w:r>
    </w:p>
    <w:p>
      <w:pPr>
        <w:numPr>
          <w:ilvl w:val="0"/>
          <w:numId w:val="9"/>
        </w:numPr>
      </w:pPr>
      <w:r>
        <w:rPr/>
        <w:t xml:space="preserve">Proporcionar enlaces o códigos para acceder a retos interactivos sobre clasificación, propiedades y resolución de triángulos.</w:t>
      </w:r>
    </w:p>
    <w:p>
      <w:pPr>
        <w:numPr>
          <w:ilvl w:val="0"/>
          <w:numId w:val="9"/>
        </w:numPr>
      </w:pPr>
      <w:r>
        <w:rPr/>
        <w:t xml:space="preserve">Realizar la actividad individualmente en 30 minutos, con retroalimentación automática.</w:t>
      </w:r>
    </w:p>
    <w:p>
      <w:pPr>
        <w:numPr>
          <w:ilvl w:val="0"/>
          <w:numId w:val="9"/>
        </w:numPr>
      </w:pPr>
      <w:r>
        <w:rPr/>
        <w:t xml:space="preserve">Registrar puntajes y discutir las respuestas más desafiantes en plenaria.</w:t>
      </w:r>
    </w:p>
    <w:p>
      <w:pPr/>
      <w:r>
        <w:rPr/>
        <w:t xml:space="preserve">  </w:t>
      </w:r>
    </w:p>
    <w:p>
      <w:pPr/>
      <w:r>
        <w:rPr>
          <w:b w:val="1"/>
          <w:bCs w:val="1"/>
        </w:rPr>
        <w:t xml:space="preserve">Materiales:</w:t>
      </w:r>
      <w:r>
        <w:rPr/>
        <w:t xml:space="preserve"> Dispositivos electrónicos, conexión a internet, apps o plataformas seleccionadas.</w:t>
      </w:r>
    </w:p>
    <w:p>
      <w:pPr/>
      <w:r>
        <w:rPr/>
        <w:t xml:space="preserve">  </w:t>
      </w:r>
    </w:p>
    <w:p>
      <w:pPr/>
      <w:r>
        <w:rPr>
          <w:b w:val="1"/>
          <w:bCs w:val="1"/>
        </w:rPr>
        <w:t xml:space="preserve">Integración con mecánicas:</w:t>
      </w:r>
      <w:r>
        <w:rPr/>
        <w:t xml:space="preserve"> Otorga puntos individuales que suman al total del estudiante, permite la retroalimentación inmediata y ayuda a consolidar conceptos de forma lúdica.</w:t>
      </w:r>
    </w:p>
    <w:p>
      <w:pPr/>
      <w:r>
        <w:rPr/>
        <w:t xml:space="preserve">  Inclusión de Diversidad, Equidad y Inclusión (DEI):  </w:t>
      </w:r>
    </w:p>
    <w:p>
      <w:pPr>
        <w:numPr>
          <w:ilvl w:val="0"/>
          <w:numId w:val="10"/>
        </w:numPr>
      </w:pPr>
      <w:r>
        <w:rPr/>
        <w:t xml:space="preserve">Las actividades se diseñan para ser accesibles a estudiantes con diferentes estilos de aprendizaje (visual, kinestésico, auditivo).</w:t>
      </w:r>
    </w:p>
    <w:p>
      <w:pPr>
        <w:numPr>
          <w:ilvl w:val="0"/>
          <w:numId w:val="10"/>
        </w:numPr>
      </w:pPr>
      <w:r>
        <w:rPr/>
        <w:t xml:space="preserve">Se ofrece apoyo adicional para estudiantes con dificultades, como materiales adaptados, instrucciones claras y tiempos flexibles.</w:t>
      </w:r>
    </w:p>
    <w:p>
      <w:pPr>
        <w:numPr>
          <w:ilvl w:val="0"/>
          <w:numId w:val="10"/>
        </w:numPr>
      </w:pPr>
      <w:r>
        <w:rPr/>
        <w:t xml:space="preserve">Se promueve la colaboración entre estudiantes de diferentes habilidades y orígenes, fomentando respeto y equidad.</w:t>
      </w:r>
    </w:p>
    <w:p>
      <w:pPr>
        <w:numPr>
          <w:ilvl w:val="0"/>
          <w:numId w:val="10"/>
        </w:numPr>
      </w:pPr>
      <w:r>
        <w:rPr/>
        <w:t xml:space="preserve">Se usan materiales accesibles y económicos, para garantizar que todos puedan participar sin desventajas.</w:t>
      </w:r>
    </w:p>
    <w:p>
      <w:pPr>
        <w:numPr>
          <w:ilvl w:val="0"/>
          <w:numId w:val="10"/>
        </w:numPr>
      </w:pPr>
      <w:r>
        <w:rPr/>
        <w:t xml:space="preserve">El docente modera para asegurar que la participación sea equitativa y que todos tengan voz y rol activo.</w:t>
      </w:r>
    </w:p>
    <w:p/>
    <w:p>
      <w:pPr/>
      <w:r>
        <w:rPr>
          <w:color w:val="2b6cb0"/>
          <w:sz w:val="28"/>
          <w:szCs w:val="28"/>
          <w:b w:val="1"/>
          <w:bCs w:val="1"/>
        </w:rPr>
        <w:t xml:space="preserve">Reglas y Condiciones</w:t>
      </w:r>
    </w:p>
    <w:p>
      <w:pPr/>
      <w:r>
        <w:rPr>
          <w:b w:val="1"/>
          <w:bCs w:val="1"/>
        </w:rPr>
        <w:t xml:space="preserve">Reglas del Juego en "Triángulo Quest"</w:t>
      </w:r>
    </w:p>
    <w:p>
      <w:pPr/>
      <w:r>
        <w:rPr>
          <w:b w:val="1"/>
          <w:bCs w:val="1"/>
        </w:rPr>
        <w:t xml:space="preserve">Condiciones de Victoria:</w:t>
      </w:r>
    </w:p>
    <w:p>
      <w:pPr>
        <w:numPr>
          <w:ilvl w:val="0"/>
          <w:numId w:val="11"/>
        </w:numPr>
      </w:pPr>
      <w:r>
        <w:rPr/>
        <w:t xml:space="preserve">Los estudiantes deben acumular un mínimo de 300 Triángulos de Poder para alcanzar el nivel </w:t>
      </w:r>
      <w:r>
        <w:rPr>
          <w:i w:val="1"/>
          <w:iCs w:val="1"/>
        </w:rPr>
        <w:t xml:space="preserve">Gran Guardián Geométrico</w:t>
      </w:r>
      <w:r>
        <w:rPr/>
        <w:t xml:space="preserve">.</w:t>
      </w:r>
    </w:p>
    <w:p>
      <w:pPr>
        <w:numPr>
          <w:ilvl w:val="0"/>
          <w:numId w:val="11"/>
        </w:numPr>
      </w:pPr>
      <w:r>
        <w:rPr/>
        <w:t xml:space="preserve">Completar con éxito la misión final de diseño y construcción de la fortaleza.</w:t>
      </w:r>
    </w:p>
    <w:p>
      <w:pPr>
        <w:numPr>
          <w:ilvl w:val="0"/>
          <w:numId w:val="11"/>
        </w:numPr>
      </w:pPr>
      <w:r>
        <w:rPr/>
        <w:t xml:space="preserve">Demostrar comprensión y aplicación correcta de las propiedades de los triángulos en actividades y evaluaciones.</w:t>
      </w:r>
    </w:p>
    <w:p>
      <w:pPr/>
      <w:r>
        <w:rPr>
          <w:b w:val="1"/>
          <w:bCs w:val="1"/>
        </w:rPr>
        <w:t xml:space="preserve">Penalizaciones:</w:t>
      </w:r>
    </w:p>
    <w:p>
      <w:pPr>
        <w:numPr>
          <w:ilvl w:val="0"/>
          <w:numId w:val="12"/>
        </w:numPr>
      </w:pPr>
      <w:r>
        <w:rPr/>
        <w:t xml:space="preserve">Errores frecuentes sin corrección pueden disminuir puntos (-5 Triángulos de Poder por actividad).</w:t>
      </w:r>
    </w:p>
    <w:p>
      <w:pPr>
        <w:numPr>
          <w:ilvl w:val="0"/>
          <w:numId w:val="12"/>
        </w:numPr>
      </w:pPr>
      <w:r>
        <w:rPr/>
        <w:t xml:space="preserve">No respetar roles o normas de convivencia afecta puntos de colaboración.</w:t>
      </w:r>
    </w:p>
    <w:p>
      <w:pPr>
        <w:numPr>
          <w:ilvl w:val="0"/>
          <w:numId w:val="12"/>
        </w:numPr>
      </w:pPr>
      <w:r>
        <w:rPr/>
        <w:t xml:space="preserve">Retrasos injustificados pueden limitar acceso a ciertas misiones o recompensas.</w:t>
      </w:r>
    </w:p>
    <w:p>
      <w:pPr/>
      <w:r>
        <w:rPr>
          <w:b w:val="1"/>
          <w:bCs w:val="1"/>
        </w:rPr>
        <w:t xml:space="preserve">Turnos y Roles:</w:t>
      </w:r>
    </w:p>
    <w:p>
      <w:pPr>
        <w:numPr>
          <w:ilvl w:val="0"/>
          <w:numId w:val="13"/>
        </w:numPr>
      </w:pPr>
      <w:r>
        <w:rPr/>
        <w:t xml:space="preserve">Durante actividades en equipo, se debe respetar el turno de palabra y responsabilidades asignadas.</w:t>
      </w:r>
    </w:p>
    <w:p>
      <w:pPr>
        <w:numPr>
          <w:ilvl w:val="0"/>
          <w:numId w:val="13"/>
        </w:numPr>
      </w:pPr>
      <w:r>
        <w:rPr/>
        <w:t xml:space="preserve">Los roles rotan en cada misión para favorecer la diversidad de experiencias.</w:t>
      </w:r>
    </w:p>
    <w:p>
      <w:pPr/>
      <w:r>
        <w:rPr>
          <w:b w:val="1"/>
          <w:bCs w:val="1"/>
        </w:rPr>
        <w:t xml:space="preserve">Restricciones:</w:t>
      </w:r>
    </w:p>
    <w:p>
      <w:pPr>
        <w:numPr>
          <w:ilvl w:val="0"/>
          <w:numId w:val="14"/>
        </w:numPr>
      </w:pPr>
      <w:r>
        <w:rPr/>
        <w:t xml:space="preserve">No se permite copiar respuestas sin comprensión.</w:t>
      </w:r>
    </w:p>
    <w:p>
      <w:pPr>
        <w:numPr>
          <w:ilvl w:val="0"/>
          <w:numId w:val="14"/>
        </w:numPr>
      </w:pPr>
      <w:r>
        <w:rPr/>
        <w:t xml:space="preserve">Se debe usar el material proporcionado o aprobado para construcción y presentación.</w:t>
      </w:r>
    </w:p>
    <w:p>
      <w:pPr>
        <w:numPr>
          <w:ilvl w:val="0"/>
          <w:numId w:val="14"/>
        </w:numPr>
      </w:pPr>
      <w:r>
        <w:rPr/>
        <w:t xml:space="preserve">El respeto y la inclusión son obligatorios en toda interacción.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 / Logro</w:t>
            </w:r>
          </w:p>
        </w:tc>
        <w:tc>
          <w:tcPr>
            <w:noWrap/>
          </w:tcPr>
          <w:p>
            <w:pPr/>
            <w:r>
              <w:rPr/>
              <w:t xml:space="preserve">Triángulos de Poder (Puntos)</w:t>
            </w:r>
          </w:p>
        </w:tc>
      </w:tr>
      <w:tr>
        <w:trPr/>
        <w:tc>
          <w:tcPr>
            <w:noWrap/>
          </w:tcPr>
          <w:p>
            <w:pPr/>
            <w:r>
              <w:rPr/>
              <w:t xml:space="preserve">Clasificación correcta de cada triángulo</w:t>
            </w:r>
          </w:p>
        </w:tc>
        <w:tc>
          <w:tcPr>
            <w:noWrap/>
          </w:tcPr>
          <w:p>
            <w:pPr/>
            <w:r>
              <w:rPr/>
              <w:t xml:space="preserve">5</w:t>
            </w:r>
          </w:p>
        </w:tc>
      </w:tr>
      <w:tr>
        <w:trPr/>
        <w:tc>
          <w:tcPr>
            <w:noWrap/>
          </w:tcPr>
          <w:p>
            <w:pPr/>
            <w:r>
              <w:rPr/>
              <w:t xml:space="preserve">Construcción precisa de un triángulo (equilátero, isósceles, escaleno)</w:t>
            </w:r>
          </w:p>
        </w:tc>
        <w:tc>
          <w:tcPr>
            <w:noWrap/>
          </w:tcPr>
          <w:p>
            <w:pPr/>
            <w:r>
              <w:rPr/>
              <w:t xml:space="preserve">10</w:t>
            </w:r>
          </w:p>
        </w:tc>
      </w:tr>
      <w:tr>
        <w:trPr/>
        <w:tc>
          <w:tcPr>
            <w:noWrap/>
          </w:tcPr>
          <w:p>
            <w:pPr/>
            <w:r>
              <w:rPr/>
              <w:t xml:space="preserve">Resolución correcta de problemas geométricos</w:t>
            </w:r>
          </w:p>
        </w:tc>
        <w:tc>
          <w:tcPr>
            <w:noWrap/>
          </w:tcPr>
          <w:p>
            <w:pPr/>
            <w:r>
              <w:rPr/>
              <w:t xml:space="preserve">15</w:t>
            </w:r>
          </w:p>
        </w:tc>
      </w:tr>
      <w:tr>
        <w:trPr/>
        <w:tc>
          <w:tcPr>
            <w:noWrap/>
          </w:tcPr>
          <w:p>
            <w:pPr/>
            <w:r>
              <w:rPr/>
              <w:t xml:space="preserve">Presentación clara y creativa de hallazgos</w:t>
            </w:r>
          </w:p>
        </w:tc>
        <w:tc>
          <w:tcPr>
            <w:noWrap/>
          </w:tcPr>
          <w:p>
            <w:pPr/>
            <w:r>
              <w:rPr/>
              <w:t xml:space="preserve">10</w:t>
            </w:r>
          </w:p>
        </w:tc>
      </w:tr>
      <w:tr>
        <w:trPr/>
        <w:tc>
          <w:tcPr>
            <w:noWrap/>
          </w:tcPr>
          <w:p>
            <w:pPr/>
            <w:r>
              <w:rPr/>
              <w:t xml:space="preserve">Colaboración efectiva en equipo</w:t>
            </w:r>
          </w:p>
        </w:tc>
        <w:tc>
          <w:tcPr>
            <w:noWrap/>
          </w:tcPr>
          <w:p>
            <w:pPr/>
            <w:r>
              <w:rPr/>
              <w:t xml:space="preserve">5 (por misión)</w:t>
            </w:r>
          </w:p>
        </w:tc>
      </w:tr>
      <w:tr>
        <w:trPr/>
        <w:tc>
          <w:tcPr>
            <w:noWrap/>
          </w:tcPr>
          <w:p>
            <w:pPr/>
            <w:r>
              <w:rPr/>
              <w:t xml:space="preserve">Participación en desafío digital</w:t>
            </w:r>
          </w:p>
        </w:tc>
        <w:tc>
          <w:tcPr>
            <w:noWrap/>
          </w:tcPr>
          <w:p>
            <w:pPr/>
            <w:r>
              <w:rPr/>
              <w:t xml:space="preserve">10</w:t>
            </w:r>
          </w:p>
        </w:tc>
      </w:tr>
      <w:tr>
        <w:trPr/>
        <w:tc>
          <w:tcPr>
            <w:noWrap/>
          </w:tcPr>
          <w:p>
            <w:pPr/>
            <w:r>
              <w:rPr/>
              <w:t xml:space="preserve">Diseño y construcción de fortaleza estable</w:t>
            </w:r>
          </w:p>
        </w:tc>
        <w:tc>
          <w:tcPr>
            <w:noWrap/>
          </w:tcPr>
          <w:p>
            <w:pPr/>
            <w:r>
              <w:rPr/>
              <w:t xml:space="preserve">50</w:t>
            </w:r>
          </w:p>
        </w:tc>
      </w:tr>
      <w:tr>
        <w:trPr/>
        <w:tc>
          <w:tcPr>
            <w:noWrap/>
          </w:tcPr>
          <w:p>
            <w:pPr/>
            <w:r>
              <w:rPr/>
              <w:t xml:space="preserve">Entrega de informe o reflexión final</w:t>
            </w:r>
          </w:p>
        </w:tc>
        <w:tc>
          <w:tcPr>
            <w:noWrap/>
          </w:tcPr>
          <w:p>
            <w:pPr/>
            <w:r>
              <w:rPr/>
              <w:t xml:space="preserve">20</w:t>
            </w:r>
          </w:p>
        </w:tc>
      </w:tr>
    </w:tbl>
    <w:p>
      <w:pPr/>
      <w:r>
        <w:rPr>
          <w:b w:val="1"/>
          <w:bCs w:val="1"/>
        </w:rPr>
        <w:t xml:space="preserve">Sistema de Logros:</w:t>
      </w:r>
    </w:p>
    <w:p>
      <w:pPr>
        <w:numPr>
          <w:ilvl w:val="0"/>
          <w:numId w:val="15"/>
        </w:numPr>
      </w:pPr>
      <w:r>
        <w:rPr/>
        <w:t xml:space="preserve">50 puntos: Insignia de Aprendiz de la Geometría.</w:t>
      </w:r>
    </w:p>
    <w:p>
      <w:pPr>
        <w:numPr>
          <w:ilvl w:val="0"/>
          <w:numId w:val="15"/>
        </w:numPr>
      </w:pPr>
      <w:r>
        <w:rPr/>
        <w:t xml:space="preserve">100 puntos: Insignia de Explorador Triangular.</w:t>
      </w:r>
    </w:p>
    <w:p>
      <w:pPr>
        <w:numPr>
          <w:ilvl w:val="0"/>
          <w:numId w:val="15"/>
        </w:numPr>
      </w:pPr>
      <w:r>
        <w:rPr/>
        <w:t xml:space="preserve">200 puntos: Insignia de Constructor Maestro.</w:t>
      </w:r>
    </w:p>
    <w:p>
      <w:pPr>
        <w:numPr>
          <w:ilvl w:val="0"/>
          <w:numId w:val="15"/>
        </w:numPr>
      </w:pPr>
      <w:r>
        <w:rPr/>
        <w:t xml:space="preserve">300 puntos: Trofeo del Gran Guardián Geométrico.</w:t>
      </w:r>
    </w:p>
    <w:p/>
    <w:p>
      <w:pPr/>
      <w:r>
        <w:rPr>
          <w:color w:val="2b6cb0"/>
          <w:sz w:val="28"/>
          <w:szCs w:val="28"/>
          <w:b w:val="1"/>
          <w:bCs w:val="1"/>
        </w:rPr>
        <w:t xml:space="preserve">Evaluación Gamificada</w:t>
      </w:r>
    </w:p>
    <w:p>
      <w:pPr/>
      <w:r>
        <w:rPr>
          <w:b w:val="1"/>
          <w:bCs w:val="1"/>
        </w:rPr>
        <w:t xml:space="preserve">Evaluación Gamificada en "Triángulo Quest"</w:t>
      </w:r>
    </w:p>
    <w:p>
      <w:pPr/>
      <w:r>
        <w:rPr>
          <w:b w:val="1"/>
          <w:bCs w:val="1"/>
        </w:rPr>
        <w:t xml:space="preserve">Criterios de Evaluación:</w:t>
      </w:r>
    </w:p>
    <w:p>
      <w:pPr>
        <w:numPr>
          <w:ilvl w:val="0"/>
          <w:numId w:val="16"/>
        </w:numPr>
      </w:pPr>
      <w:r>
        <w:rPr>
          <w:b w:val="1"/>
          <w:bCs w:val="1"/>
        </w:rPr>
        <w:t xml:space="preserve">Comprensión conceptual:</w:t>
      </w:r>
      <w:r>
        <w:rPr/>
        <w:t xml:space="preserve"> Identificación y clasificación correcta de triángulos.</w:t>
      </w:r>
    </w:p>
    <w:p>
      <w:pPr>
        <w:numPr>
          <w:ilvl w:val="0"/>
          <w:numId w:val="16"/>
        </w:numPr>
      </w:pPr>
      <w:r>
        <w:rPr>
          <w:b w:val="1"/>
          <w:bCs w:val="1"/>
        </w:rPr>
        <w:t xml:space="preserve">Aplicación práctica:</w:t>
      </w:r>
      <w:r>
        <w:rPr/>
        <w:t xml:space="preserve"> Construcción precisa y uso correcto de propiedades geométricas.</w:t>
      </w:r>
    </w:p>
    <w:p>
      <w:pPr>
        <w:numPr>
          <w:ilvl w:val="0"/>
          <w:numId w:val="16"/>
        </w:numPr>
      </w:pPr>
      <w:r>
        <w:rPr>
          <w:b w:val="1"/>
          <w:bCs w:val="1"/>
        </w:rPr>
        <w:t xml:space="preserve">Razonamiento crítico:</w:t>
      </w:r>
      <w:r>
        <w:rPr/>
        <w:t xml:space="preserve"> Capacidad para resolver problemas y justificar respuestas.</w:t>
      </w:r>
    </w:p>
    <w:p>
      <w:pPr>
        <w:numPr>
          <w:ilvl w:val="0"/>
          <w:numId w:val="16"/>
        </w:numPr>
      </w:pPr>
      <w:r>
        <w:rPr>
          <w:b w:val="1"/>
          <w:bCs w:val="1"/>
        </w:rPr>
        <w:t xml:space="preserve">Creatividad y diseño:</w:t>
      </w:r>
      <w:r>
        <w:rPr/>
        <w:t xml:space="preserve"> Originalidad y funcionalidad en la construcción de estructuras.</w:t>
      </w:r>
    </w:p>
    <w:p>
      <w:pPr>
        <w:numPr>
          <w:ilvl w:val="0"/>
          <w:numId w:val="16"/>
        </w:numPr>
      </w:pPr>
      <w:r>
        <w:rPr>
          <w:b w:val="1"/>
          <w:bCs w:val="1"/>
        </w:rPr>
        <w:t xml:space="preserve">Colaboración y comunicación:</w:t>
      </w:r>
      <w:r>
        <w:rPr/>
        <w:t xml:space="preserve"> Participación activa, respeto y presentación clara.</w:t>
      </w:r>
    </w:p>
    <w:p>
      <w:pPr>
        <w:numPr>
          <w:ilvl w:val="0"/>
          <w:numId w:val="16"/>
        </w:numPr>
      </w:pPr>
      <w:r>
        <w:rPr>
          <w:b w:val="1"/>
          <w:bCs w:val="1"/>
        </w:rPr>
        <w:t xml:space="preserve">Autonomía y adaptación:</w:t>
      </w:r>
      <w:r>
        <w:rPr/>
        <w:t xml:space="preserve"> Resolución de retos digitales y gestión del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Clasificación de triángulos</w:t>
            </w:r>
          </w:p>
        </w:tc>
        <w:tc>
          <w:tcPr>
            <w:noWrap/>
          </w:tcPr>
          <w:p>
            <w:pPr/>
            <w:r>
              <w:rPr/>
              <w:t xml:space="preserve">Identifica y clasifica todos correctamente sin errores.</w:t>
            </w:r>
          </w:p>
        </w:tc>
        <w:tc>
          <w:tcPr>
            <w:noWrap/>
          </w:tcPr>
          <w:p>
            <w:pPr/>
            <w:r>
              <w:rPr/>
              <w:t xml:space="preserve">Clasifica la mayoría con pocos errores.</w:t>
            </w:r>
          </w:p>
        </w:tc>
        <w:tc>
          <w:tcPr>
            <w:noWrap/>
          </w:tcPr>
          <w:p>
            <w:pPr/>
            <w:r>
              <w:rPr/>
              <w:t xml:space="preserve">Clasifica varios pero con errores importantes.</w:t>
            </w:r>
          </w:p>
        </w:tc>
        <w:tc>
          <w:tcPr>
            <w:noWrap/>
          </w:tcPr>
          <w:p>
            <w:pPr/>
            <w:r>
              <w:rPr/>
              <w:t xml:space="preserve">Clasifica incorrectamente o no participa.</w:t>
            </w:r>
          </w:p>
        </w:tc>
      </w:tr>
      <w:tr>
        <w:trPr/>
        <w:tc>
          <w:tcPr>
            <w:noWrap/>
          </w:tcPr>
          <w:p>
            <w:pPr/>
            <w:r>
              <w:rPr/>
              <w:t xml:space="preserve">Construcción y medición</w:t>
            </w:r>
          </w:p>
        </w:tc>
        <w:tc>
          <w:tcPr>
            <w:noWrap/>
          </w:tcPr>
          <w:p>
            <w:pPr/>
            <w:r>
              <w:rPr/>
              <w:t xml:space="preserve">Construye triángulos precisos y mide ángulos con alta exactitud.</w:t>
            </w:r>
          </w:p>
        </w:tc>
        <w:tc>
          <w:tcPr>
            <w:noWrap/>
          </w:tcPr>
          <w:p>
            <w:pPr/>
            <w:r>
              <w:rPr/>
              <w:t xml:space="preserve">Construye triángulos con precisión aceptable y mide con pocos errores.</w:t>
            </w:r>
          </w:p>
        </w:tc>
        <w:tc>
          <w:tcPr>
            <w:noWrap/>
          </w:tcPr>
          <w:p>
            <w:pPr/>
            <w:r>
              <w:rPr/>
              <w:t xml:space="preserve">Construcción incompleta o medición imprecisa.</w:t>
            </w:r>
          </w:p>
        </w:tc>
        <w:tc>
          <w:tcPr>
            <w:noWrap/>
          </w:tcPr>
          <w:p>
            <w:pPr/>
            <w:r>
              <w:rPr/>
              <w:t xml:space="preserve">No logra construir ni medir adecuadamente.</w:t>
            </w:r>
          </w:p>
        </w:tc>
      </w:tr>
      <w:tr>
        <w:trPr/>
        <w:tc>
          <w:tcPr>
            <w:noWrap/>
          </w:tcPr>
          <w:p>
            <w:pPr/>
            <w:r>
              <w:rPr/>
              <w:t xml:space="preserve">Resolución de problemas</w:t>
            </w:r>
          </w:p>
        </w:tc>
        <w:tc>
          <w:tcPr>
            <w:noWrap/>
          </w:tcPr>
          <w:p>
            <w:pPr/>
            <w:r>
              <w:rPr/>
              <w:t xml:space="preserve">Resuelve problemas con justificación clara y correcta.</w:t>
            </w:r>
          </w:p>
        </w:tc>
        <w:tc>
          <w:tcPr>
            <w:noWrap/>
          </w:tcPr>
          <w:p>
            <w:pPr/>
            <w:r>
              <w:rPr/>
              <w:t xml:space="preserve">Resuelve problemas con justificación adecuada.</w:t>
            </w:r>
          </w:p>
        </w:tc>
        <w:tc>
          <w:tcPr>
            <w:noWrap/>
          </w:tcPr>
          <w:p>
            <w:pPr/>
            <w:r>
              <w:rPr/>
              <w:t xml:space="preserve">Resuelve algunos problemas, justificación confusa.</w:t>
            </w:r>
          </w:p>
        </w:tc>
        <w:tc>
          <w:tcPr>
            <w:noWrap/>
          </w:tcPr>
          <w:p>
            <w:pPr/>
            <w:r>
              <w:rPr/>
              <w:t xml:space="preserve">No resuelve problemas o no justifica.</w:t>
            </w:r>
          </w:p>
        </w:tc>
      </w:tr>
      <w:tr>
        <w:trPr/>
        <w:tc>
          <w:tcPr>
            <w:noWrap/>
          </w:tcPr>
          <w:p>
            <w:pPr/>
            <w:r>
              <w:rPr/>
              <w:t xml:space="preserve">Diseño y creatividad</w:t>
            </w:r>
          </w:p>
        </w:tc>
        <w:tc>
          <w:tcPr>
            <w:noWrap/>
          </w:tcPr>
          <w:p>
            <w:pPr/>
            <w:r>
              <w:rPr/>
              <w:t xml:space="preserve">Diseño innovador, funcional y explica propiedades usadas.</w:t>
            </w:r>
          </w:p>
        </w:tc>
        <w:tc>
          <w:tcPr>
            <w:noWrap/>
          </w:tcPr>
          <w:p>
            <w:pPr/>
            <w:r>
              <w:rPr/>
              <w:t xml:space="preserve">Diseño funcional con explicación adecuada.</w:t>
            </w:r>
          </w:p>
        </w:tc>
        <w:tc>
          <w:tcPr>
            <w:noWrap/>
          </w:tcPr>
          <w:p>
            <w:pPr/>
            <w:r>
              <w:rPr/>
              <w:t xml:space="preserve">Diseño básico con poca explicación.</w:t>
            </w:r>
          </w:p>
        </w:tc>
        <w:tc>
          <w:tcPr>
            <w:noWrap/>
          </w:tcPr>
          <w:p>
            <w:pPr/>
            <w:r>
              <w:rPr/>
              <w:t xml:space="preserve">Diseño incompleto o sin explicación.</w:t>
            </w:r>
          </w:p>
        </w:tc>
      </w:tr>
      <w:tr>
        <w:trPr/>
        <w:tc>
          <w:tcPr>
            <w:noWrap/>
          </w:tcPr>
          <w:p>
            <w:pPr/>
            <w:r>
              <w:rPr/>
              <w:t xml:space="preserve">Colaboración y comunicación</w:t>
            </w:r>
          </w:p>
        </w:tc>
        <w:tc>
          <w:tcPr>
            <w:noWrap/>
          </w:tcPr>
          <w:p>
            <w:pPr/>
            <w:r>
              <w:rPr/>
              <w:t xml:space="preserve">Participa activamente, respeta y presenta claramente.</w:t>
            </w:r>
          </w:p>
        </w:tc>
        <w:tc>
          <w:tcPr>
            <w:noWrap/>
          </w:tcPr>
          <w:p>
            <w:pPr/>
            <w:r>
              <w:rPr/>
              <w:t xml:space="preserve">Participa y respeta con presentación aceptable.</w:t>
            </w:r>
          </w:p>
        </w:tc>
        <w:tc>
          <w:tcPr>
            <w:noWrap/>
          </w:tcPr>
          <w:p>
            <w:pPr/>
            <w:r>
              <w:rPr/>
              <w:t xml:space="preserve">Participación irregular y presentación poco clara.</w:t>
            </w:r>
          </w:p>
        </w:tc>
        <w:tc>
          <w:tcPr>
            <w:noWrap/>
          </w:tcPr>
          <w:p>
            <w:pPr/>
            <w:r>
              <w:rPr/>
              <w:t xml:space="preserve">No participa o interfiere negativamente.</w:t>
            </w:r>
          </w:p>
        </w:tc>
      </w:tr>
    </w:tbl>
    <w:p>
      <w:pPr/>
      <w:r>
        <w:rPr>
          <w:b w:val="1"/>
          <w:bCs w:val="1"/>
        </w:rPr>
        <w:t xml:space="preserve">Evidencias de Aprendizaje:</w:t>
      </w:r>
    </w:p>
    <w:p>
      <w:pPr>
        <w:numPr>
          <w:ilvl w:val="0"/>
          <w:numId w:val="17"/>
        </w:numPr>
      </w:pPr>
      <w:r>
        <w:rPr/>
        <w:t xml:space="preserve">Tablas y registros de clasificación.</w:t>
      </w:r>
    </w:p>
    <w:p>
      <w:pPr>
        <w:numPr>
          <w:ilvl w:val="0"/>
          <w:numId w:val="17"/>
        </w:numPr>
      </w:pPr>
      <w:r>
        <w:rPr/>
        <w:t xml:space="preserve">Modelos físicos construidos y mediciones registradas.</w:t>
      </w:r>
    </w:p>
    <w:p>
      <w:pPr>
        <w:numPr>
          <w:ilvl w:val="0"/>
          <w:numId w:val="17"/>
        </w:numPr>
      </w:pPr>
      <w:r>
        <w:rPr/>
        <w:t xml:space="preserve">Resolución escrita de problemas y reflexiones.</w:t>
      </w:r>
    </w:p>
    <w:p>
      <w:pPr>
        <w:numPr>
          <w:ilvl w:val="0"/>
          <w:numId w:val="17"/>
        </w:numPr>
      </w:pPr>
      <w:r>
        <w:rPr/>
        <w:t xml:space="preserve">Diseños y estructuras finales con justificación.</w:t>
      </w:r>
    </w:p>
    <w:p>
      <w:pPr>
        <w:numPr>
          <w:ilvl w:val="0"/>
          <w:numId w:val="17"/>
        </w:numPr>
      </w:pPr>
      <w:r>
        <w:rPr/>
        <w:t xml:space="preserve">Participación en actividades digitales y presentaciones orales.</w:t>
      </w:r>
    </w:p>
    <w:p>
      <w:pPr/>
      <w:r>
        <w:rPr>
          <w:b w:val="1"/>
          <w:bCs w:val="1"/>
        </w:rPr>
        <w:t xml:space="preserve">Reflexión Final y Cierre de la Narrativa:</w:t>
      </w:r>
    </w:p>
    <w:p>
      <w:pPr/>
      <w:r>
        <w:rPr/>
        <w:t xml:space="preserve">Al concluir la aventura, los Guardianes Geométricos se reúnen para reflexionar sobre lo aprendido y cómo sus acciones salvaron el Reino de las Formas. Se promueve que cada estudiante comparta:</w:t>
      </w:r>
    </w:p>
    <w:p>
      <w:pPr>
        <w:numPr>
          <w:ilvl w:val="0"/>
          <w:numId w:val="18"/>
        </w:numPr>
      </w:pPr>
      <w:r>
        <w:rPr/>
        <w:t xml:space="preserve">Qué propiedades de los triángulos le parecieron más interesantes y por qué.</w:t>
      </w:r>
    </w:p>
    <w:p>
      <w:pPr>
        <w:numPr>
          <w:ilvl w:val="0"/>
          <w:numId w:val="18"/>
        </w:numPr>
      </w:pPr>
      <w:r>
        <w:rPr/>
        <w:t xml:space="preserve">Cómo aplicaría estos conocimientos en su vida cotidiana o futura.</w:t>
      </w:r>
    </w:p>
    <w:p>
      <w:pPr>
        <w:numPr>
          <w:ilvl w:val="0"/>
          <w:numId w:val="18"/>
        </w:numPr>
      </w:pPr>
      <w:r>
        <w:rPr/>
        <w:t xml:space="preserve">Qué habilidades personales desarrolló durante la experiencia.</w:t>
      </w:r>
    </w:p>
    <w:p>
      <w:pPr/>
      <w:r>
        <w:rPr/>
        <w:t xml:space="preserve">El docente cierra la narrativa destacando la importancia del razonamiento geométrico como una herramienta poderosa y celebrando el esfuerzo y crecimiento de todos los Guardianes.</w:t>
      </w:r>
    </w:p>
    <w:p/>
    <w:p>
      <w:pPr/>
      <w:r>
        <w:rPr>
          <w:color w:val="2b6cb0"/>
          <w:sz w:val="28"/>
          <w:szCs w:val="28"/>
          <w:b w:val="1"/>
          <w:bCs w:val="1"/>
        </w:rPr>
        <w:t xml:space="preserve">Recomendaciones Logísticas</w:t>
      </w:r>
    </w:p>
    <w:p>
      <w:pPr/>
      <w:r>
        <w:rPr>
          <w:b w:val="1"/>
          <w:bCs w:val="1"/>
        </w:rPr>
        <w:t xml:space="preserve">Recomendaciones para la Implementación de "Triángulo Quest"</w:t>
      </w:r>
    </w:p>
    <w:p>
      <w:pPr/>
      <w:r>
        <w:rPr>
          <w:b w:val="1"/>
          <w:bCs w:val="1"/>
        </w:rPr>
        <w:t xml:space="preserve">Tiempo Necesario:</w:t>
      </w:r>
    </w:p>
    <w:p>
      <w:pPr>
        <w:numPr>
          <w:ilvl w:val="0"/>
          <w:numId w:val="19"/>
        </w:numPr>
      </w:pPr>
      <w:r>
        <w:rPr/>
        <w:t xml:space="preserve">La experiencia completa puede durar entre 4 y 5 sesiones de clase (45-60 minutos cada una), distribuidas así:</w:t>
      </w:r>
    </w:p>
    <w:p>
      <w:pPr>
        <w:numPr>
          <w:ilvl w:val="1"/>
          <w:numId w:val="19"/>
        </w:numPr>
      </w:pPr>
      <w:r>
        <w:rPr/>
        <w:t xml:space="preserve">Sesión 1: Narrativa introductoria + Misión Descubre al Explorador.</w:t>
      </w:r>
    </w:p>
    <w:p>
      <w:pPr>
        <w:numPr>
          <w:ilvl w:val="1"/>
          <w:numId w:val="19"/>
        </w:numPr>
      </w:pPr>
      <w:r>
        <w:rPr/>
        <w:t xml:space="preserve">Sesión 2: Misión Constructor Maestro.</w:t>
      </w:r>
    </w:p>
    <w:p>
      <w:pPr>
        <w:numPr>
          <w:ilvl w:val="1"/>
          <w:numId w:val="19"/>
        </w:numPr>
      </w:pPr>
      <w:r>
        <w:rPr/>
        <w:t xml:space="preserve">Sesión 3: Misión El Enigma del Sabio.</w:t>
      </w:r>
    </w:p>
    <w:p>
      <w:pPr>
        <w:numPr>
          <w:ilvl w:val="1"/>
          <w:numId w:val="19"/>
        </w:numPr>
      </w:pPr>
      <w:r>
        <w:rPr/>
        <w:t xml:space="preserve">Sesión 4: Misión Diseña tu Fortaleza.</w:t>
      </w:r>
    </w:p>
    <w:p>
      <w:pPr>
        <w:numPr>
          <w:ilvl w:val="1"/>
          <w:numId w:val="19"/>
        </w:numPr>
      </w:pPr>
      <w:r>
        <w:rPr/>
        <w:t xml:space="preserve">Sesión 5: Actividad complementaria digital + reflexión final.</w:t>
      </w:r>
    </w:p>
    <w:p>
      <w:pPr/>
      <w:r>
        <w:rPr>
          <w:b w:val="1"/>
          <w:bCs w:val="1"/>
        </w:rPr>
        <w:t xml:space="preserve">Espacio Físico:</w:t>
      </w:r>
    </w:p>
    <w:p>
      <w:pPr>
        <w:numPr>
          <w:ilvl w:val="0"/>
          <w:numId w:val="20"/>
        </w:numPr>
      </w:pPr>
      <w:r>
        <w:rPr/>
        <w:t xml:space="preserve">Aula con mesas para trabajo en equipo y espacio para moverse.</w:t>
      </w:r>
    </w:p>
    <w:p>
      <w:pPr>
        <w:numPr>
          <w:ilvl w:val="0"/>
          <w:numId w:val="20"/>
        </w:numPr>
      </w:pPr>
      <w:r>
        <w:rPr/>
        <w:t xml:space="preserve">Zona para exhibir modelos físicos y mural con insignias y tabla de clasificación.</w:t>
      </w:r>
    </w:p>
    <w:p>
      <w:pPr>
        <w:numPr>
          <w:ilvl w:val="0"/>
          <w:numId w:val="20"/>
        </w:numPr>
      </w:pPr>
      <w:r>
        <w:rPr/>
        <w:t xml:space="preserve">Acceso a dispositivos electrónicos para la actividad digital.</w:t>
      </w:r>
    </w:p>
    <w:p>
      <w:pPr/>
      <w:r>
        <w:rPr>
          <w:b w:val="1"/>
          <w:bCs w:val="1"/>
        </w:rPr>
        <w:t xml:space="preserve">Materiales y Herramientas TIC:</w:t>
      </w:r>
    </w:p>
    <w:p>
      <w:pPr>
        <w:numPr>
          <w:ilvl w:val="0"/>
          <w:numId w:val="21"/>
        </w:numPr>
      </w:pPr>
      <w:r>
        <w:rPr/>
        <w:t xml:space="preserve">Materiales físicos: reglas, transportadores, cordeles, palitos de helado, plastilina, tijeras, pegamento, hojas impresas.</w:t>
      </w:r>
    </w:p>
    <w:p>
      <w:pPr>
        <w:numPr>
          <w:ilvl w:val="0"/>
          <w:numId w:val="21"/>
        </w:numPr>
      </w:pPr>
      <w:r>
        <w:rPr/>
        <w:t xml:space="preserve">Dispositivos electrónicos: tablets, laptops o celulares con conexión a internet.</w:t>
      </w:r>
    </w:p>
    <w:p>
      <w:pPr>
        <w:numPr>
          <w:ilvl w:val="0"/>
          <w:numId w:val="21"/>
        </w:numPr>
      </w:pPr>
      <w:r>
        <w:rPr/>
        <w:t xml:space="preserve">Software o plataformas recomendadas: GeoGebra, Kahoot, Quizizz.</w:t>
      </w:r>
    </w:p>
    <w:p>
      <w:pPr>
        <w:numPr>
          <w:ilvl w:val="0"/>
          <w:numId w:val="21"/>
        </w:numPr>
      </w:pPr>
      <w:r>
        <w:rPr/>
        <w:t xml:space="preserve">Material digital preparado: tarjetas con imágenes, problemas y rúbrica de evaluación.</w:t>
      </w:r>
    </w:p>
    <w:p>
      <w:pPr/>
      <w:r>
        <w:rPr>
          <w:b w:val="1"/>
          <w:bCs w:val="1"/>
        </w:rPr>
        <w:t xml:space="preserve">Tamaño del Grupo:</w:t>
      </w:r>
    </w:p>
    <w:p>
      <w:pPr>
        <w:numPr>
          <w:ilvl w:val="0"/>
          <w:numId w:val="22"/>
        </w:numPr>
      </w:pPr>
      <w:r>
        <w:rPr/>
        <w:t xml:space="preserve">Ideal para grupos de 20 a 30 estudiantes, divididos en equipos de 3 a 5 personas.</w:t>
      </w:r>
    </w:p>
    <w:p>
      <w:pPr>
        <w:numPr>
          <w:ilvl w:val="0"/>
          <w:numId w:val="22"/>
        </w:numPr>
      </w:pPr>
      <w:r>
        <w:rPr/>
        <w:t xml:space="preserve">Permite atención personalizada y roles definidos.</w:t>
      </w:r>
    </w:p>
    <w:p>
      <w:pPr/>
      <w:r>
        <w:rPr>
          <w:b w:val="1"/>
          <w:bCs w:val="1"/>
        </w:rPr>
        <w:t xml:space="preserve">Preparación Previa del Docente:</w:t>
      </w:r>
    </w:p>
    <w:p>
      <w:pPr>
        <w:numPr>
          <w:ilvl w:val="0"/>
          <w:numId w:val="23"/>
        </w:numPr>
      </w:pPr>
      <w:r>
        <w:rPr/>
        <w:t xml:space="preserve">Familiarizarse con la narrativa y las mecánicas de juego.</w:t>
      </w:r>
    </w:p>
    <w:p>
      <w:pPr>
        <w:numPr>
          <w:ilvl w:val="0"/>
          <w:numId w:val="23"/>
        </w:numPr>
      </w:pPr>
      <w:r>
        <w:rPr/>
        <w:t xml:space="preserve">Preparar materiales físicos y digitales con anticipación.</w:t>
      </w:r>
    </w:p>
    <w:p>
      <w:pPr>
        <w:numPr>
          <w:ilvl w:val="0"/>
          <w:numId w:val="23"/>
        </w:numPr>
      </w:pPr>
      <w:r>
        <w:rPr/>
        <w:t xml:space="preserve">Configurar dispositivos y plataformas digitales.</w:t>
      </w:r>
    </w:p>
    <w:p>
      <w:pPr>
        <w:numPr>
          <w:ilvl w:val="0"/>
          <w:numId w:val="23"/>
        </w:numPr>
      </w:pPr>
      <w:r>
        <w:rPr/>
        <w:t xml:space="preserve">Planificar la rotación de roles y organizar equipos de manera equitativa.</w:t>
      </w:r>
    </w:p>
    <w:p>
      <w:pPr>
        <w:numPr>
          <w:ilvl w:val="0"/>
          <w:numId w:val="23"/>
        </w:numPr>
      </w:pPr>
      <w:r>
        <w:rPr/>
        <w:t xml:space="preserve">Conocer adaptaciones para estudiantes con necesidades especiales.</w:t>
      </w:r>
    </w:p>
    <w:p>
      <w:pPr/>
      <w:r>
        <w:rPr>
          <w:b w:val="1"/>
          <w:bCs w:val="1"/>
        </w:rPr>
        <w:t xml:space="preserve">Posibles Dificultades y Cómo Superarlas:</w:t>
      </w:r>
    </w:p>
    <w:p>
      <w:pPr>
        <w:numPr>
          <w:ilvl w:val="0"/>
          <w:numId w:val="24"/>
        </w:numPr>
      </w:pPr>
      <w:r>
        <w:rPr>
          <w:i w:val="1"/>
          <w:iCs w:val="1"/>
        </w:rPr>
        <w:t xml:space="preserve">Falta de motivación:</w:t>
      </w:r>
      <w:r>
        <w:rPr/>
        <w:t xml:space="preserve"> usar la narrativa como gancho, premiar esfuerzos y fomentar la colaboración.</w:t>
      </w:r>
    </w:p>
    <w:p>
      <w:pPr>
        <w:numPr>
          <w:ilvl w:val="0"/>
          <w:numId w:val="24"/>
        </w:numPr>
      </w:pPr>
      <w:r>
        <w:rPr>
          <w:i w:val="1"/>
          <w:iCs w:val="1"/>
        </w:rPr>
        <w:t xml:space="preserve">Dificultades en comprensión:</w:t>
      </w:r>
      <w:r>
        <w:rPr/>
        <w:t xml:space="preserve"> ofrecer apoyo adicional, usar ejemplos visuales y actividades kinestésicas.</w:t>
      </w:r>
    </w:p>
    <w:p>
      <w:pPr>
        <w:numPr>
          <w:ilvl w:val="0"/>
          <w:numId w:val="24"/>
        </w:numPr>
      </w:pPr>
      <w:r>
        <w:rPr>
          <w:i w:val="1"/>
          <w:iCs w:val="1"/>
        </w:rPr>
        <w:t xml:space="preserve">Problemas técnicos:</w:t>
      </w:r>
      <w:r>
        <w:rPr/>
        <w:t xml:space="preserve"> tener plan B sin dispositivos, como versiones impresas o actividades alternativas.</w:t>
      </w:r>
    </w:p>
    <w:p>
      <w:pPr>
        <w:numPr>
          <w:ilvl w:val="0"/>
          <w:numId w:val="24"/>
        </w:numPr>
      </w:pPr>
      <w:r>
        <w:rPr>
          <w:i w:val="1"/>
          <w:iCs w:val="1"/>
        </w:rPr>
        <w:t xml:space="preserve">Desigualdad en participación:</w:t>
      </w:r>
      <w:r>
        <w:rPr/>
        <w:t xml:space="preserve"> supervisar roles, promover inclusión y ajustar dinámicas si es necesario.</w:t>
      </w:r>
    </w:p>
    <w:p>
      <w:pPr>
        <w:numPr>
          <w:ilvl w:val="0"/>
          <w:numId w:val="24"/>
        </w:numPr>
      </w:pPr>
      <w:r>
        <w:rPr>
          <w:i w:val="1"/>
          <w:iCs w:val="1"/>
        </w:rPr>
        <w:t xml:space="preserve">Limitaciones de tiempo:</w:t>
      </w:r>
      <w:r>
        <w:rPr/>
        <w:t xml:space="preserve"> priorizar actividades clave y distribuir contenidos en varias sesiones.</w:t>
      </w:r>
    </w:p>
    <w:p>
      <w:pPr/>
      <w:r>
        <w:rPr/>
        <w:t xml:space="preserve">Con estas recomendaciones, "Triángulo Quest" puede implementarse de manera efectiva, dinámica y enriquecedora, asegurando que los estudiantes no solo aprendan sobre triángulos, sino que desarrollen competencias y disfruten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F80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888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0133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D1644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E650A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F870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2E9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1900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68FE7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8B6B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172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D8C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B1E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AF1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332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4F3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130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D7F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09D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D4C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309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7B6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0E3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4F6A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2026-10-02T00:39:12-05:00</dcterms:created>
  <dcterms:modified xsi:type="dcterms:W3CDTF">2026-10-02T00:39:12-05:00</dcterms:modified>
</cp:coreProperties>
</file>

<file path=docProps/custom.xml><?xml version="1.0" encoding="utf-8"?>
<Properties xmlns="http://schemas.openxmlformats.org/officeDocument/2006/custom-properties" xmlns:vt="http://schemas.openxmlformats.org/officeDocument/2006/docPropsVTypes"/>
</file>