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LOEI: Exploradores de la Educación Transformadora</w:t>
      </w:r>
    </w:p>
    <w:p/>
    <w:p>
      <w:pPr/>
      <w:r>
        <w:rPr>
          <w:color w:val="666666"/>
          <w:sz w:val="20"/>
          <w:szCs w:val="20"/>
          <w:i w:val="1"/>
          <w:iCs w:val="1"/>
        </w:rPr>
        <w:t xml:space="preserve">Gamificación Estructural | Ciencias de la Educación | Educación general | Tema: Capítulo 3 de la LOEI</w:t>
      </w:r>
    </w:p>
    <w:p/>
    <w:p>
      <w:pPr/>
      <w:r>
        <w:rPr>
          <w:color w:val="2b6cb0"/>
          <w:sz w:val="28"/>
          <w:szCs w:val="28"/>
          <w:b w:val="1"/>
          <w:bCs w:val="1"/>
        </w:rPr>
        <w:t xml:space="preserve">Contexto Narrativo</w:t>
      </w:r>
    </w:p>
    <w:p>
      <w:pPr/>
      <w:r>
        <w:rPr>
          <w:b w:val="1"/>
          <w:bCs w:val="1"/>
        </w:rPr>
        <w:t xml:space="preserve">Contexto Narrativo: "La Misión de los Exploradores de la Educación" </w:t>
      </w:r>
    </w:p>
    <w:p>
      <w:pPr/>
      <w:r>
        <w:rPr/>
        <w:t xml:space="preserve">Imagina que estamos en un futuro cercano donde el sistema educativo está en una encrucijada decisiva para construir sociedades más justas, inclusivas y democráticas. La educación es vista no sólo como un derecho, sino como la llave maestra para transformar realidades y garantizar el bienestar colectivo. Sin embargo, las políticas educativas vigentes necesitan ser comprendidas, discutidas y aplicadas críticamente para que esta transformación se dé desde una base sólida y legítima.</w:t>
      </w:r>
    </w:p>
    <w:p>
      <w:pPr/>
      <w:r>
        <w:rPr/>
        <w:t xml:space="preserve">En este escenario, ustedes, estudiantes universitarios de Ciencias de la Educación, son convocados como </w:t>
      </w:r>
      <w:r>
        <w:rPr>
          <w:b w:val="1"/>
          <w:bCs w:val="1"/>
        </w:rPr>
        <w:t xml:space="preserve">Exploradores de la Educación Transformadora</w:t>
      </w:r>
      <w:r>
        <w:rPr/>
        <w:t xml:space="preserve">. Su rol es fundamental: son agentes activos encargados de desentrañar los secretos y fundamentos del Capítulo 3 de la Ley Orgánica de Educación Intercultural (LOEI), que regula la estructura y organización del sistema educativo, para luego proponer mejoras y aplicar esos conocimientos en contextos reales.</w:t>
      </w:r>
    </w:p>
    <w:p>
      <w:pPr/>
      <w:r>
        <w:rPr/>
        <w:t xml:space="preserve">La ambientación se desarrolla en la "Academia de Sabiduría Educativa", un espacio virtual y presencial donde convergen expertos, innovadores y jóvenes comprometidos con la educación. Ustedes forman equipos de exploradores, cada uno con un nombre que refleja un valor educativo (por ejemplo, Equipo Inclusión, Equipo Curiosidad, Equipo Diálogo). Cada equipo tiene una base de operaciones (su grupo de estudio) donde planifican, investigan y ejecutan misiones.</w:t>
      </w:r>
    </w:p>
    <w:p>
      <w:pPr/>
      <w:r>
        <w:rPr/>
        <w:t xml:space="preserve">La </w:t>
      </w:r>
      <w:r>
        <w:rPr>
          <w:i w:val="1"/>
          <w:iCs w:val="1"/>
        </w:rPr>
        <w:t xml:space="preserve">misión principal</w:t>
      </w:r>
      <w:r>
        <w:rPr/>
        <w:t xml:space="preserve"> es clara: dominar el contenido del Capítulo 3 de la LOEI, entender su impacto en la educación general y desarrollar propuestas fundamentadas que promuevan la equidad, inclusión y calidad educativa. Para lograrlo, deberán superar una serie de retos, obtener recursos, ganar puntos de experiencia y avanzar niveles, mientras se comunican eficazmente, reflexionan críticamente y ejercitan su autonomía investigativa.</w:t>
      </w:r>
    </w:p>
    <w:p>
      <w:pPr/>
      <w:r>
        <w:rPr/>
        <w:t xml:space="preserve">Durante esta aventura educativa, los estudiantes experimentarán una inmersión profunda en temas como la estructura del sistema educativo nacional, niveles y modalidades de educación, la articulación curricular, y los principios que rigen la educación intercultural y plurilingüe. Además, se les desafiará a identificar cómo estos aspectos se relacionan con los derechos educativos y las políticas públicas vigentes, estimulando su pensamiento crítico y curiosidad.</w:t>
      </w:r>
    </w:p>
    <w:p>
      <w:pPr/>
      <w:r>
        <w:rPr/>
        <w:t xml:space="preserve">Este enfoque gamificado conecta directamente con los objetivos de aprendizaje y competencias del siglo XXI, pues además de transmitir conocimientos conceptuales, fortalece habilidades blandas y socioemocionales, como la comunicación efectiva, el trabajo colaborativo, la autonomía para investigar y la curiosidad para cuestionar e innovar en educación.</w:t>
      </w:r>
    </w:p>
    <w:p>
      <w:pPr/>
      <w:r>
        <w:rPr/>
        <w:t xml:space="preserve">Finalmente, la experiencia está diseñada bajo criterios de Diversidad, Equidad e Inclusión (DEI), asegurando que se valoren todas las voces, se adapten actividades para diferentes estilos y necesidades de aprendizaje, y se promueva un ambiente respetuoso y enriquecedor para todos. La narrativa apela a la responsabilidad social y ética de los futuros educadores, fortaleciendo su compromiso con la justicia educativa.</w:t>
      </w:r>
    </w:p>
    <w:p>
      <w:pPr/>
      <w:r>
        <w:rPr/>
        <w:t xml:space="preserve">En resumen, esta experiencia gamificada no sólo enseña el Capítulo 3 de la LOEI, sino que transforma el aprendizaje en una aventura apasionante, significativa y colaborativa, potenciando el desarrollo integral de los estudiantes como profesionales críticos y comprometidos con la educación de calidad para todos.</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esta experiencia gamificada, se implementan las siguientes mecánicas:</w:t>
      </w:r>
    </w:p>
    <w:p>
      <w:pPr>
        <w:numPr>
          <w:ilvl w:val="0"/>
          <w:numId w:val="1"/>
        </w:numPr>
      </w:pPr>
      <w:r>
        <w:rPr>
          <w:b w:val="1"/>
          <w:bCs w:val="1"/>
        </w:rPr>
        <w:t xml:space="preserve">Sistema de Puntos (XP - Experiencia):</w:t>
      </w:r>
      <w:r>
        <w:rPr/>
        <w:t xml:space="preserve"> Los estudiantes ganan puntos por completar actividades, participar en debates, presentar propuestas, y colaborar con sus compañeros. Cada tarea tiene un valor específico de XP que incentiva la participación activa.      </w:t>
      </w:r>
      <w:r>
        <w:rPr/>
        <w:t xml:space="preserve">    </w:t>
      </w:r>
    </w:p>
    <w:p>
      <w:pPr>
        <w:numPr>
          <w:ilvl w:val="1"/>
          <w:numId w:val="1"/>
        </w:numPr>
      </w:pPr>
      <w:r>
        <w:rPr/>
        <w:t xml:space="preserve">Ejemplo: Responder un cuestionario vale 20 XP, presentar un análisis crítico 50 XP, participar activamente en foros 15 XP.</w:t>
      </w:r>
    </w:p>
    <w:p>
      <w:pPr>
        <w:numPr>
          <w:ilvl w:val="0"/>
          <w:numId w:val="1"/>
        </w:numPr>
      </w:pPr>
      <w:r>
        <w:rPr>
          <w:b w:val="1"/>
          <w:bCs w:val="1"/>
        </w:rPr>
        <w:t xml:space="preserve">Niveles:</w:t>
      </w:r>
      <w:r>
        <w:rPr/>
        <w:t xml:space="preserve"> Los puntos acumulados permiten subir de nivel, lo que representa el dominio creciente del tema. Hay cinco niveles: Novato, Aprendiz, Intermedio, Avanzado y Experto.      </w:t>
      </w:r>
      <w:r>
        <w:rPr/>
        <w:t xml:space="preserve">    </w:t>
      </w:r>
    </w:p>
    <w:p>
      <w:pPr>
        <w:numPr>
          <w:ilvl w:val="1"/>
          <w:numId w:val="1"/>
        </w:numPr>
      </w:pPr>
      <w:r>
        <w:rPr/>
        <w:t xml:space="preserve">Cada nivel desbloquea nuevos recursos y misiones especiales, fomentando la progresión y la motivación continua.</w:t>
      </w:r>
    </w:p>
    <w:p>
      <w:pPr>
        <w:numPr>
          <w:ilvl w:val="0"/>
          <w:numId w:val="1"/>
        </w:numPr>
      </w:pPr>
      <w:r>
        <w:rPr>
          <w:b w:val="1"/>
          <w:bCs w:val="1"/>
        </w:rPr>
        <w:t xml:space="preserve">Insignias:</w:t>
      </w:r>
      <w:r>
        <w:rPr/>
        <w:t xml:space="preserve"> Se otorgan insignias digitales por logros específicos, como "Pensador Crítico" por análisis profundos, "Comunicador Efectivo" por presentaciones claras, "Curioso Investigador" por preguntas relevantes, y "Autónomo Destacado" por iniciativa propia.      </w:t>
      </w:r>
      <w:r>
        <w:rPr/>
        <w:t xml:space="preserve">    </w:t>
      </w:r>
    </w:p>
    <w:p>
      <w:pPr>
        <w:numPr>
          <w:ilvl w:val="1"/>
          <w:numId w:val="1"/>
        </w:numPr>
      </w:pPr>
      <w:r>
        <w:rPr/>
        <w:t xml:space="preserve">Estas insignias pueden ser exhibidas en perfiles personales dentro del aula virtual o en presentaciones grupales.</w:t>
      </w:r>
    </w:p>
    <w:p>
      <w:pPr>
        <w:numPr>
          <w:ilvl w:val="0"/>
          <w:numId w:val="1"/>
        </w:numPr>
      </w:pPr>
      <w:r>
        <w:rPr>
          <w:b w:val="1"/>
          <w:bCs w:val="1"/>
        </w:rPr>
        <w:t xml:space="preserve">Retos Semanales:</w:t>
      </w:r>
      <w:r>
        <w:rPr/>
        <w:t xml:space="preserve"> Cada semana se plantea un reto temático relacionado con aspectos del Capítulo 3 de la LOEI. Los equipos trabajan para resolverlos, lo que promueve la colaboración y el pensamiento crítico.      </w:t>
      </w:r>
      <w:r>
        <w:rPr/>
        <w:t xml:space="preserve">    </w:t>
      </w:r>
    </w:p>
    <w:p>
      <w:pPr>
        <w:numPr>
          <w:ilvl w:val="1"/>
          <w:numId w:val="1"/>
        </w:numPr>
      </w:pPr>
      <w:r>
        <w:rPr/>
        <w:t xml:space="preserve">Ejemplo: Diseñar una propuesta para mejorar la articulación curricular en un contexto específico.</w:t>
      </w:r>
    </w:p>
    <w:p>
      <w:pPr>
        <w:numPr>
          <w:ilvl w:val="0"/>
          <w:numId w:val="1"/>
        </w:numPr>
      </w:pPr>
      <w:r>
        <w:rPr>
          <w:b w:val="1"/>
          <w:bCs w:val="1"/>
        </w:rPr>
        <w:t xml:space="preserve">Recompensas y Feedback Inmediato:</w:t>
      </w:r>
      <w:r>
        <w:rPr/>
        <w:t xml:space="preserve"> Al completar actividades, los estudiantes reciben retroalimentación automática o del docente que destaca aciertos y señala áreas de mejora, junto con recompensas simbólicas como puntos extra o acceso a recursos especiales.    </w:t>
      </w:r>
    </w:p>
    <w:p>
      <w:pPr>
        <w:numPr>
          <w:ilvl w:val="0"/>
          <w:numId w:val="1"/>
        </w:numPr>
      </w:pPr>
      <w:r>
        <w:rPr>
          <w:b w:val="1"/>
          <w:bCs w:val="1"/>
        </w:rPr>
        <w:t xml:space="preserve">Tabla de Clasificación:</w:t>
      </w:r>
      <w:r>
        <w:rPr/>
        <w:t xml:space="preserve"> Se mantiene una tabla visible para los estudiantes donde pueden ver el avance de los equipos y de manera individual, promoviendo la sana competencia y el reconocimiento colectivo.    </w:t>
      </w:r>
    </w:p>
    <w:p>
      <w:pPr>
        <w:numPr>
          <w:ilvl w:val="0"/>
          <w:numId w:val="1"/>
        </w:numPr>
      </w:pPr>
      <w:r>
        <w:rPr>
          <w:b w:val="1"/>
          <w:bCs w:val="1"/>
        </w:rPr>
        <w:t xml:space="preserve">Progresión y Desbloqueo de Contenido:</w:t>
      </w:r>
      <w:r>
        <w:rPr/>
        <w:t xml:space="preserve"> Las actividades avanzan en complejidad y se desbloquean conforme los estudiantes suben de nivel, asegurando que el aprendizaje sea gradual y motivador.    </w:t>
      </w:r>
    </w:p>
    <w:p>
      <w:pPr/>
      <w:r>
        <w:rPr/>
        <w:t xml:space="preserve">Estas mecánicas están diseñadas para integrarse con los objetivos de aprendizaje y competencias, generando una experiencia dinámica, interactiva y centrada en el estudiante.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detallan las actividades que componen la experiencia, con instrucciones claras, tiempos y materiales accesibles.</w:t>
      </w:r>
    </w:p>
    <w:p>
      <w:pPr/>
      <w:r>
        <w:rPr/>
        <w:t xml:space="preserve">  Actividad 1: "Misión Exploradora - Descubriendo el Capítulo 3"  </w:t>
      </w:r>
    </w:p>
    <w:p>
      <w:pPr>
        <w:numPr>
          <w:ilvl w:val="0"/>
          <w:numId w:val="2"/>
        </w:numPr>
      </w:pPr>
      <w:r>
        <w:rPr>
          <w:b w:val="1"/>
          <w:bCs w:val="1"/>
        </w:rPr>
        <w:t xml:space="preserve">Descripción:</w:t>
      </w:r>
      <w:r>
        <w:rPr/>
        <w:t xml:space="preserve"> En equipos, los estudiantes investigan de manera guiada el contenido del Capítulo 3 de la LOEI utilizando recursos digitales y bibliográficos.</w:t>
      </w:r>
    </w:p>
    <w:p>
      <w:pPr>
        <w:numPr>
          <w:ilvl w:val="0"/>
          <w:numId w:val="2"/>
        </w:numPr>
      </w:pPr>
      <w:r>
        <w:rPr>
          <w:b w:val="1"/>
          <w:bCs w:val="1"/>
        </w:rPr>
        <w:t xml:space="preserve">Instrucciones:</w:t>
      </w:r>
    </w:p>
    <w:p>
      <w:pPr>
        <w:numPr>
          <w:ilvl w:val="0"/>
          <w:numId w:val="3"/>
        </w:numPr>
      </w:pPr>
      <w:r>
        <w:rPr/>
        <w:t xml:space="preserve">Formar equipos de 4-5 integrantes, asignando un nombre que refleje un valor educativo.</w:t>
      </w:r>
    </w:p>
    <w:p>
      <w:pPr>
        <w:numPr>
          <w:ilvl w:val="0"/>
          <w:numId w:val="3"/>
        </w:numPr>
      </w:pPr>
      <w:r>
        <w:rPr/>
        <w:t xml:space="preserve">Cada equipo recibe un dossier digital con el texto del Capítulo 3, recursos multimedia (videos explicativos, infografías) y un cuestionario de comprensión.</w:t>
      </w:r>
    </w:p>
    <w:p>
      <w:pPr>
        <w:numPr>
          <w:ilvl w:val="0"/>
          <w:numId w:val="3"/>
        </w:numPr>
      </w:pPr>
      <w:r>
        <w:rPr/>
        <w:t xml:space="preserve">Los equipos leen y analizan el contenido durante 90 minutos, discutiendo entre ellos para responder el cuestionario colaborativamente.</w:t>
      </w:r>
    </w:p>
    <w:p>
      <w:pPr>
        <w:numPr>
          <w:ilvl w:val="0"/>
          <w:numId w:val="3"/>
        </w:numPr>
      </w:pPr>
      <w:r>
        <w:rPr/>
        <w:t xml:space="preserve">Entregar el cuestionario vía plataforma digital para obtener puntos automáticamente.</w:t>
      </w:r>
    </w:p>
    <w:p>
      <w:pPr/>
      <w:r>
        <w:rPr/>
        <w:t xml:space="preserve">    </w:t>
      </w:r>
    </w:p>
    <w:p>
      <w:pPr>
        <w:numPr>
          <w:ilvl w:val="0"/>
          <w:numId w:val="4"/>
        </w:numPr>
      </w:pPr>
      <w:r>
        <w:rPr>
          <w:b w:val="1"/>
          <w:bCs w:val="1"/>
        </w:rPr>
        <w:t xml:space="preserve">Tiempo estimado:</w:t>
      </w:r>
      <w:r>
        <w:rPr/>
        <w:t xml:space="preserve"> 2 horas (lectura, discusión y entrega)</w:t>
      </w:r>
    </w:p>
    <w:p>
      <w:pPr>
        <w:numPr>
          <w:ilvl w:val="0"/>
          <w:numId w:val="4"/>
        </w:numPr>
      </w:pPr>
      <w:r>
        <w:rPr>
          <w:b w:val="1"/>
          <w:bCs w:val="1"/>
        </w:rPr>
        <w:t xml:space="preserve">Materiales:</w:t>
      </w:r>
      <w:r>
        <w:rPr/>
        <w:t xml:space="preserve"> Texto digital del Capítulo 3, computadora o tablet con acceso a internet, plataforma LMS (Google Classroom, Moodle, etc.)</w:t>
      </w:r>
    </w:p>
    <w:p>
      <w:pPr>
        <w:numPr>
          <w:ilvl w:val="0"/>
          <w:numId w:val="4"/>
        </w:numPr>
      </w:pPr>
      <w:r>
        <w:rPr>
          <w:b w:val="1"/>
          <w:bCs w:val="1"/>
        </w:rPr>
        <w:t xml:space="preserve">Integración con mecánicas:</w:t>
      </w:r>
      <w:r>
        <w:rPr/>
        <w:t xml:space="preserve"> Otorga XP por respuestas correctas, desbloquea la insignia "Curioso Investigador" para equipos que respondan con profundidad, y permite subir de nivel a "Aprendiz".</w:t>
      </w:r>
    </w:p>
    <w:p>
      <w:pPr/>
      <w:r>
        <w:rPr/>
        <w:t xml:space="preserve">            Actividad 2: "Debate Interactivo - La Estructura del Sistema Educativo"  </w:t>
      </w:r>
    </w:p>
    <w:p>
      <w:pPr>
        <w:numPr>
          <w:ilvl w:val="0"/>
          <w:numId w:val="5"/>
        </w:numPr>
      </w:pPr>
      <w:r>
        <w:rPr>
          <w:b w:val="1"/>
          <w:bCs w:val="1"/>
        </w:rPr>
        <w:t xml:space="preserve">Descripción:</w:t>
      </w:r>
      <w:r>
        <w:rPr/>
        <w:t xml:space="preserve"> Debate estructurado donde cada equipo defiende o cuestiona un aspecto clave del Capítulo 3, promoviendo pensamiento crítico y comunicación.</w:t>
      </w:r>
    </w:p>
    <w:p>
      <w:pPr>
        <w:numPr>
          <w:ilvl w:val="0"/>
          <w:numId w:val="5"/>
        </w:numPr>
      </w:pPr>
      <w:r>
        <w:rPr>
          <w:b w:val="1"/>
          <w:bCs w:val="1"/>
        </w:rPr>
        <w:t xml:space="preserve">Instrucciones:</w:t>
      </w:r>
    </w:p>
    <w:p>
      <w:pPr>
        <w:numPr>
          <w:ilvl w:val="0"/>
          <w:numId w:val="6"/>
        </w:numPr>
      </w:pPr>
      <w:r>
        <w:rPr/>
        <w:t xml:space="preserve">Asignar a cada equipo un tema específico del capítulo, por ejemplo: niveles educativos, modalidades, organización curricular.</w:t>
      </w:r>
    </w:p>
    <w:p>
      <w:pPr>
        <w:numPr>
          <w:ilvl w:val="0"/>
          <w:numId w:val="6"/>
        </w:numPr>
      </w:pPr>
      <w:r>
        <w:rPr/>
        <w:t xml:space="preserve">Preparar argumentos a favor y en contra para defender su postura o sugerir mejoras.</w:t>
      </w:r>
    </w:p>
    <w:p>
      <w:pPr>
        <w:numPr>
          <w:ilvl w:val="0"/>
          <w:numId w:val="6"/>
        </w:numPr>
      </w:pPr>
      <w:r>
        <w:rPr/>
        <w:t xml:space="preserve">El docente modera el debate en clase o en sesión virtual, dando turnos para exposición y refutación.</w:t>
      </w:r>
    </w:p>
    <w:p>
      <w:pPr>
        <w:numPr>
          <w:ilvl w:val="0"/>
          <w:numId w:val="6"/>
        </w:numPr>
      </w:pPr>
      <w:r>
        <w:rPr/>
        <w:t xml:space="preserve">El público (otros estudiantes) puede votar por la argumentación más sólida.</w:t>
      </w:r>
    </w:p>
    <w:p>
      <w:pPr>
        <w:numPr>
          <w:ilvl w:val="0"/>
          <w:numId w:val="6"/>
        </w:numPr>
      </w:pPr>
      <w:r>
        <w:rPr/>
        <w:t xml:space="preserve">Al concluir, se realiza una reflexión grupal para integrar ideas y aprendizajes.</w:t>
      </w:r>
    </w:p>
    <w:p>
      <w:pPr/>
      <w:r>
        <w:rPr/>
        <w:t xml:space="preserve">    </w:t>
      </w:r>
    </w:p>
    <w:p>
      <w:pPr>
        <w:numPr>
          <w:ilvl w:val="0"/>
          <w:numId w:val="7"/>
        </w:numPr>
      </w:pPr>
      <w:r>
        <w:rPr>
          <w:b w:val="1"/>
          <w:bCs w:val="1"/>
        </w:rPr>
        <w:t xml:space="preserve">Tiempo estimado:</w:t>
      </w:r>
      <w:r>
        <w:rPr/>
        <w:t xml:space="preserve"> 2 horas</w:t>
      </w:r>
    </w:p>
    <w:p>
      <w:pPr>
        <w:numPr>
          <w:ilvl w:val="0"/>
          <w:numId w:val="7"/>
        </w:numPr>
      </w:pPr>
      <w:r>
        <w:rPr>
          <w:b w:val="1"/>
          <w:bCs w:val="1"/>
        </w:rPr>
        <w:t xml:space="preserve">Materiales:</w:t>
      </w:r>
      <w:r>
        <w:rPr/>
        <w:t xml:space="preserve"> Recursos digitales para investigación, sala de clases o plataforma virtual con herramientas para videoconferencia y votación (Mentimeter, Kahoot!, etc.)</w:t>
      </w:r>
    </w:p>
    <w:p>
      <w:pPr>
        <w:numPr>
          <w:ilvl w:val="0"/>
          <w:numId w:val="7"/>
        </w:numPr>
      </w:pPr>
      <w:r>
        <w:rPr>
          <w:b w:val="1"/>
          <w:bCs w:val="1"/>
        </w:rPr>
        <w:t xml:space="preserve">Integración con mecánicas:</w:t>
      </w:r>
      <w:r>
        <w:rPr/>
        <w:t xml:space="preserve"> Gana XP por participación, se otorgan insignias "Pensador Crítico" y "Comunicador Efectivo". Los votos suman puntos extra y permiten subir de nivel.</w:t>
      </w:r>
    </w:p>
    <w:p>
      <w:pPr/>
      <w:r>
        <w:rPr/>
        <w:t xml:space="preserve">            Actividad 3: "Desafío Creativo - Propuesta Inclusiva para la Educación General"  </w:t>
      </w:r>
    </w:p>
    <w:p>
      <w:pPr>
        <w:numPr>
          <w:ilvl w:val="0"/>
          <w:numId w:val="8"/>
        </w:numPr>
      </w:pPr>
      <w:r>
        <w:rPr>
          <w:b w:val="1"/>
          <w:bCs w:val="1"/>
        </w:rPr>
        <w:t xml:space="preserve">Descripción:</w:t>
      </w:r>
      <w:r>
        <w:rPr/>
        <w:t xml:space="preserve"> Los equipos diseñan una propuesta innovadora que aplique los principios del Capítulo 3 para mejorar la equidad y diversidad en un contexto educativo real o hipotético.</w:t>
      </w:r>
    </w:p>
    <w:p>
      <w:pPr>
        <w:numPr>
          <w:ilvl w:val="0"/>
          <w:numId w:val="8"/>
        </w:numPr>
      </w:pPr>
      <w:r>
        <w:rPr>
          <w:b w:val="1"/>
          <w:bCs w:val="1"/>
        </w:rPr>
        <w:t xml:space="preserve">Instrucciones:</w:t>
      </w:r>
    </w:p>
    <w:p>
      <w:pPr>
        <w:numPr>
          <w:ilvl w:val="0"/>
          <w:numId w:val="9"/>
        </w:numPr>
      </w:pPr>
      <w:r>
        <w:rPr/>
        <w:t xml:space="preserve">Analizar las problemáticas educativas relacionadas con diversidad e inclusión.</w:t>
      </w:r>
    </w:p>
    <w:p>
      <w:pPr>
        <w:numPr>
          <w:ilvl w:val="0"/>
          <w:numId w:val="9"/>
        </w:numPr>
      </w:pPr>
      <w:r>
        <w:rPr/>
        <w:t xml:space="preserve">Aplicar los contenidos del capítulo para fundamentar la propuesta.</w:t>
      </w:r>
    </w:p>
    <w:p>
      <w:pPr>
        <w:numPr>
          <w:ilvl w:val="0"/>
          <w:numId w:val="9"/>
        </w:numPr>
      </w:pPr>
      <w:r>
        <w:rPr/>
        <w:t xml:space="preserve">Crear un documento o presentación que describa la propuesta, objetivos, estrategias y resultados esperados.</w:t>
      </w:r>
    </w:p>
    <w:p>
      <w:pPr>
        <w:numPr>
          <w:ilvl w:val="0"/>
          <w:numId w:val="9"/>
        </w:numPr>
      </w:pPr>
      <w:r>
        <w:rPr/>
        <w:t xml:space="preserve">Presentar la propuesta ante el grupo y recibir retroalimentación.</w:t>
      </w:r>
    </w:p>
    <w:p>
      <w:pPr>
        <w:numPr>
          <w:ilvl w:val="0"/>
          <w:numId w:val="9"/>
        </w:numPr>
      </w:pPr>
      <w:r>
        <w:rPr/>
        <w:t xml:space="preserve">Subir el proyecto a la plataforma para evaluación.</w:t>
      </w:r>
    </w:p>
    <w:p>
      <w:pPr/>
      <w:r>
        <w:rPr/>
        <w:t xml:space="preserve">    </w:t>
      </w:r>
    </w:p>
    <w:p>
      <w:pPr>
        <w:numPr>
          <w:ilvl w:val="0"/>
          <w:numId w:val="10"/>
        </w:numPr>
      </w:pPr>
      <w:r>
        <w:rPr>
          <w:b w:val="1"/>
          <w:bCs w:val="1"/>
        </w:rPr>
        <w:t xml:space="preserve">Tiempo estimado:</w:t>
      </w:r>
      <w:r>
        <w:rPr/>
        <w:t xml:space="preserve"> 3 horas (en sesiones distribuidas o intensivo)</w:t>
      </w:r>
    </w:p>
    <w:p>
      <w:pPr>
        <w:numPr>
          <w:ilvl w:val="0"/>
          <w:numId w:val="10"/>
        </w:numPr>
      </w:pPr>
      <w:r>
        <w:rPr>
          <w:b w:val="1"/>
          <w:bCs w:val="1"/>
        </w:rPr>
        <w:t xml:space="preserve">Materiales:</w:t>
      </w:r>
      <w:r>
        <w:rPr/>
        <w:t xml:space="preserve"> Computadora, software de presentación (PowerPoint, Google Slides), acceso a internet, recursos bibliográficos y digitales.</w:t>
      </w:r>
    </w:p>
    <w:p>
      <w:pPr>
        <w:numPr>
          <w:ilvl w:val="0"/>
          <w:numId w:val="10"/>
        </w:numPr>
      </w:pPr>
      <w:r>
        <w:rPr>
          <w:b w:val="1"/>
          <w:bCs w:val="1"/>
        </w:rPr>
        <w:t xml:space="preserve">Integración con mecánicas:</w:t>
      </w:r>
      <w:r>
        <w:rPr/>
        <w:t xml:space="preserve"> Otorga XP elevado, insignia "Autónomo Destacado", y permite avanzar a niveles superiores. La retroalimentación da puntos adicionales.</w:t>
      </w:r>
    </w:p>
    <w:p>
      <w:pPr/>
      <w:r>
        <w:rPr/>
        <w:t xml:space="preserve">            Actividad 4: "Cuestionarios y Retos Semanales"  </w:t>
      </w:r>
    </w:p>
    <w:p>
      <w:pPr>
        <w:numPr>
          <w:ilvl w:val="0"/>
          <w:numId w:val="11"/>
        </w:numPr>
      </w:pPr>
      <w:r>
        <w:rPr>
          <w:b w:val="1"/>
          <w:bCs w:val="1"/>
        </w:rPr>
        <w:t xml:space="preserve">Descripción:</w:t>
      </w:r>
      <w:r>
        <w:rPr/>
        <w:t xml:space="preserve"> Cada semana se publica un cuestionario y un mini reto práctico para reforzar y aplicar lo aprendido.</w:t>
      </w:r>
    </w:p>
    <w:p>
      <w:pPr>
        <w:numPr>
          <w:ilvl w:val="0"/>
          <w:numId w:val="11"/>
        </w:numPr>
      </w:pPr>
      <w:r>
        <w:rPr>
          <w:b w:val="1"/>
          <w:bCs w:val="1"/>
        </w:rPr>
        <w:t xml:space="preserve">Instrucciones:</w:t>
      </w:r>
    </w:p>
    <w:p>
      <w:pPr>
        <w:numPr>
          <w:ilvl w:val="0"/>
          <w:numId w:val="12"/>
        </w:numPr>
      </w:pPr>
      <w:r>
        <w:rPr/>
        <w:t xml:space="preserve">Responder cuestionarios en línea con preguntas de opción múltiple, verdadero/falso y de desarrollo breve.</w:t>
      </w:r>
    </w:p>
    <w:p>
      <w:pPr>
        <w:numPr>
          <w:ilvl w:val="0"/>
          <w:numId w:val="12"/>
        </w:numPr>
      </w:pPr>
      <w:r>
        <w:rPr/>
        <w:t xml:space="preserve">Resolver retos como análisis de casos, creación de mapas conceptuales o simulación de situaciones educativas.</w:t>
      </w:r>
    </w:p>
    <w:p>
      <w:pPr>
        <w:numPr>
          <w:ilvl w:val="0"/>
          <w:numId w:val="12"/>
        </w:numPr>
      </w:pPr>
      <w:r>
        <w:rPr/>
        <w:t xml:space="preserve">Enviar evidencias en la plataforma para recibir puntos y feedback.</w:t>
      </w:r>
    </w:p>
    <w:p>
      <w:pPr/>
      <w:r>
        <w:rPr/>
        <w:t xml:space="preserve">    </w:t>
      </w:r>
    </w:p>
    <w:p>
      <w:pPr>
        <w:numPr>
          <w:ilvl w:val="0"/>
          <w:numId w:val="13"/>
        </w:numPr>
      </w:pPr>
      <w:r>
        <w:rPr>
          <w:b w:val="1"/>
          <w:bCs w:val="1"/>
        </w:rPr>
        <w:t xml:space="preserve">Tiempo estimado:</w:t>
      </w:r>
      <w:r>
        <w:rPr/>
        <w:t xml:space="preserve"> 1 hora semanal</w:t>
      </w:r>
    </w:p>
    <w:p>
      <w:pPr>
        <w:numPr>
          <w:ilvl w:val="0"/>
          <w:numId w:val="13"/>
        </w:numPr>
      </w:pPr>
      <w:r>
        <w:rPr>
          <w:b w:val="1"/>
          <w:bCs w:val="1"/>
        </w:rPr>
        <w:t xml:space="preserve">Materiales:</w:t>
      </w:r>
      <w:r>
        <w:rPr/>
        <w:t xml:space="preserve"> Plataforma LMS, recursos digitales, guías de apoyo.</w:t>
      </w:r>
    </w:p>
    <w:p>
      <w:pPr>
        <w:numPr>
          <w:ilvl w:val="0"/>
          <w:numId w:val="13"/>
        </w:numPr>
      </w:pPr>
      <w:r>
        <w:rPr>
          <w:b w:val="1"/>
          <w:bCs w:val="1"/>
        </w:rPr>
        <w:t xml:space="preserve">Integración con mecánicas:</w:t>
      </w:r>
      <w:r>
        <w:rPr/>
        <w:t xml:space="preserve"> XP por rapidez y precisión, desbloqueo de contenido avanzado, y recompensas por consistencia.</w:t>
      </w:r>
    </w:p>
    <w:p>
      <w:pPr/>
      <w:r>
        <w:rPr/>
        <w:t xml:space="preserve">            Actividad 5: "Reflexión y Diario de Bordo"  </w:t>
      </w:r>
    </w:p>
    <w:p>
      <w:pPr>
        <w:numPr>
          <w:ilvl w:val="0"/>
          <w:numId w:val="14"/>
        </w:numPr>
      </w:pPr>
      <w:r>
        <w:rPr>
          <w:b w:val="1"/>
          <w:bCs w:val="1"/>
        </w:rPr>
        <w:t xml:space="preserve">Descripción:</w:t>
      </w:r>
      <w:r>
        <w:rPr/>
        <w:t xml:space="preserve"> Cada estudiante mantiene un diario digital donde refleja su aprendizaje, dificultades, curiosidades y avances personales.</w:t>
      </w:r>
    </w:p>
    <w:p>
      <w:pPr>
        <w:numPr>
          <w:ilvl w:val="0"/>
          <w:numId w:val="14"/>
        </w:numPr>
      </w:pPr>
      <w:r>
        <w:rPr>
          <w:b w:val="1"/>
          <w:bCs w:val="1"/>
        </w:rPr>
        <w:t xml:space="preserve">Instrucciones:</w:t>
      </w:r>
    </w:p>
    <w:p>
      <w:pPr>
        <w:numPr>
          <w:ilvl w:val="0"/>
          <w:numId w:val="15"/>
        </w:numPr>
      </w:pPr>
      <w:r>
        <w:rPr/>
        <w:t xml:space="preserve">Escribir entradas semanales con mínimo 150 palabras.</w:t>
      </w:r>
    </w:p>
    <w:p>
      <w:pPr>
        <w:numPr>
          <w:ilvl w:val="0"/>
          <w:numId w:val="15"/>
        </w:numPr>
      </w:pPr>
      <w:r>
        <w:rPr/>
        <w:t xml:space="preserve">Compartir algunas reflexiones en foros para intercambiar perspectivas.</w:t>
      </w:r>
    </w:p>
    <w:p>
      <w:pPr>
        <w:numPr>
          <w:ilvl w:val="0"/>
          <w:numId w:val="15"/>
        </w:numPr>
      </w:pPr>
      <w:r>
        <w:rPr/>
        <w:t xml:space="preserve">El docente guía la reflexión con preguntas orientadoras sobre pensamiento crítico y autonomía.</w:t>
      </w:r>
    </w:p>
    <w:p>
      <w:pPr/>
      <w:r>
        <w:rPr/>
        <w:t xml:space="preserve">    </w:t>
      </w:r>
    </w:p>
    <w:p>
      <w:pPr>
        <w:numPr>
          <w:ilvl w:val="0"/>
          <w:numId w:val="16"/>
        </w:numPr>
      </w:pPr>
      <w:r>
        <w:rPr>
          <w:b w:val="1"/>
          <w:bCs w:val="1"/>
        </w:rPr>
        <w:t xml:space="preserve">Tiempo estimado:</w:t>
      </w:r>
      <w:r>
        <w:rPr/>
        <w:t xml:space="preserve"> 30 minutos por semana</w:t>
      </w:r>
    </w:p>
    <w:p>
      <w:pPr>
        <w:numPr>
          <w:ilvl w:val="0"/>
          <w:numId w:val="16"/>
        </w:numPr>
      </w:pPr>
      <w:r>
        <w:rPr>
          <w:b w:val="1"/>
          <w:bCs w:val="1"/>
        </w:rPr>
        <w:t xml:space="preserve">Materiales:</w:t>
      </w:r>
      <w:r>
        <w:rPr/>
        <w:t xml:space="preserve"> Plataforma para blogs o foros, acceso a internet.</w:t>
      </w:r>
    </w:p>
    <w:p>
      <w:pPr>
        <w:numPr>
          <w:ilvl w:val="0"/>
          <w:numId w:val="16"/>
        </w:numPr>
      </w:pPr>
      <w:r>
        <w:rPr>
          <w:b w:val="1"/>
          <w:bCs w:val="1"/>
        </w:rPr>
        <w:t xml:space="preserve">Integración con mecánicas:</w:t>
      </w:r>
      <w:r>
        <w:rPr/>
        <w:t xml:space="preserve"> XP por constancia y calidad de las entradas, insignia "Autonomía Reflexiva".</w:t>
      </w:r>
    </w:p>
    <w:p>
      <w:pPr/>
      <w:r>
        <w:rPr/>
        <w:t xml:space="preserve">            </w:t>
      </w:r>
    </w:p>
    <w:p>
      <w:pPr/>
      <w:r>
        <w:rPr/>
        <w:t xml:space="preserve">Estas actividades están diseñadas para ser flexibles en modalidad presencial o virtual, fomentando la colaboración, la participación activa y el desarrollo de competencias clave en educación.</w:t>
      </w:r>
    </w:p>
    <w:p/>
    <w:p>
      <w:pPr/>
      <w:r>
        <w:rPr>
          <w:color w:val="2b6cb0"/>
          <w:sz w:val="28"/>
          <w:szCs w:val="28"/>
          <w:b w:val="1"/>
          <w:bCs w:val="1"/>
        </w:rPr>
        <w:t xml:space="preserve">Reglas y Condiciones</w:t>
      </w:r>
    </w:p>
    <w:p>
      <w:pPr/>
      <w:r>
        <w:rPr>
          <w:b w:val="1"/>
          <w:bCs w:val="1"/>
        </w:rPr>
        <w:t xml:space="preserve">Reglas del Juego: "Exploradores de la Educación"</w:t>
      </w:r>
    </w:p>
    <w:p>
      <w:pPr/>
      <w:r>
        <w:rPr/>
        <w:t xml:space="preserve">Para garantizar un desarrollo justo, ordenado y motivador de la experiencia, se establecen las siguientes reglas:</w:t>
      </w:r>
    </w:p>
    <w:p>
      <w:pPr>
        <w:numPr>
          <w:ilvl w:val="0"/>
          <w:numId w:val="17"/>
        </w:numPr>
      </w:pPr>
      <w:r>
        <w:rPr>
          <w:b w:val="1"/>
          <w:bCs w:val="1"/>
        </w:rPr>
        <w:t xml:space="preserve">Formación de Equipos:</w:t>
      </w:r>
      <w:r>
        <w:rPr/>
        <w:t xml:space="preserve"> Equipos de 4-5 estudiantes, permanentes durante toda la experiencia para fomentar cohesión y colaboración.</w:t>
      </w:r>
    </w:p>
    <w:p>
      <w:pPr>
        <w:numPr>
          <w:ilvl w:val="0"/>
          <w:numId w:val="17"/>
        </w:numPr>
      </w:pPr>
      <w:r>
        <w:rPr>
          <w:b w:val="1"/>
          <w:bCs w:val="1"/>
        </w:rPr>
        <w:t xml:space="preserve">Condiciones de Victoria:</w:t>
      </w:r>
      <w:r>
        <w:rPr/>
        <w:t xml:space="preserve"> El equipo o estudiante que alcance el nivel "Experto" con al menos tres insignias clave y presente una propuesta final destacada será reconocido como "Gran Explorador de la Educación".</w:t>
      </w:r>
    </w:p>
    <w:p>
      <w:pPr>
        <w:numPr>
          <w:ilvl w:val="0"/>
          <w:numId w:val="17"/>
        </w:numPr>
      </w:pPr>
      <w:r>
        <w:rPr>
          <w:b w:val="1"/>
          <w:bCs w:val="1"/>
        </w:rPr>
        <w:t xml:space="preserve">Turnos y Participación:</w:t>
      </w:r>
      <w:r>
        <w:rPr/>
        <w:t xml:space="preserve"> En debates y presentaciones, cada integrante debe participar al menos una vez. La participación activa es obligatoria para ganar puntos y subir de nivel.</w:t>
      </w:r>
    </w:p>
    <w:p>
      <w:pPr>
        <w:numPr>
          <w:ilvl w:val="0"/>
          <w:numId w:val="17"/>
        </w:numPr>
      </w:pPr>
      <w:r>
        <w:rPr>
          <w:b w:val="1"/>
          <w:bCs w:val="1"/>
        </w:rPr>
        <w:t xml:space="preserve">Penalizaciones:</w:t>
      </w:r>
    </w:p>
    <w:p>
      <w:pPr>
        <w:numPr>
          <w:ilvl w:val="1"/>
          <w:numId w:val="17"/>
        </w:numPr>
      </w:pPr>
      <w:r>
        <w:rPr/>
        <w:t xml:space="preserve">Retrasos en entrega de actividades implican pérdida de XP proporcional.</w:t>
      </w:r>
    </w:p>
    <w:p>
      <w:pPr>
        <w:numPr>
          <w:ilvl w:val="1"/>
          <w:numId w:val="17"/>
        </w:numPr>
      </w:pPr>
      <w:r>
        <w:rPr/>
        <w:t xml:space="preserve">Falta de respeto o discriminación contraviene los criterios DEI y puede llevar a exclusión temporal del juego.</w:t>
      </w:r>
    </w:p>
    <w:p>
      <w:pPr>
        <w:numPr>
          <w:ilvl w:val="1"/>
          <w:numId w:val="17"/>
        </w:numPr>
      </w:pPr>
      <w:r>
        <w:rPr/>
        <w:t xml:space="preserve">Plagio o copia de trabajos resulta en cero puntos y advertencia formal.</w:t>
      </w:r>
    </w:p>
    <w:p>
      <w:pPr>
        <w:numPr>
          <w:ilvl w:val="0"/>
          <w:numId w:val="17"/>
        </w:numPr>
      </w:pPr>
      <w:r>
        <w:rPr>
          <w:b w:val="1"/>
          <w:bCs w:val="1"/>
        </w:rPr>
        <w:t xml:space="preserve">Sistema de Puntos:</w:t>
      </w:r>
    </w:p>
    <w:p>
      <w:pPr>
        <w:numPr>
          <w:ilvl w:val="1"/>
          <w:numId w:val="17"/>
        </w:numPr>
      </w:pPr>
      <w:r>
        <w:rPr/>
        <w:t xml:space="preserve">Las actividades tienen valores entre 10 y 100 XP.</w:t>
      </w:r>
    </w:p>
    <w:p>
      <w:pPr>
        <w:numPr>
          <w:ilvl w:val="1"/>
          <w:numId w:val="17"/>
        </w:numPr>
      </w:pPr>
      <w:r>
        <w:rPr/>
        <w:t xml:space="preserve">Se otorgan puntos extra por creatividad, colaboración y liderazgo.</w:t>
      </w:r>
    </w:p>
    <w:p>
      <w:pPr>
        <w:numPr>
          <w:ilvl w:val="1"/>
          <w:numId w:val="17"/>
        </w:numPr>
      </w:pPr>
      <w:r>
        <w:rPr/>
        <w:t xml:space="preserve">Los puntos se acumulan individual y grupalmente.</w:t>
      </w:r>
    </w:p>
    <w:p>
      <w:pPr>
        <w:numPr>
          <w:ilvl w:val="0"/>
          <w:numId w:val="17"/>
        </w:numPr>
      </w:pPr>
      <w:r>
        <w:rPr>
          <w:b w:val="1"/>
          <w:bCs w:val="1"/>
        </w:rPr>
        <w:t xml:space="preserve">Logros e Insignias:</w:t>
      </w:r>
    </w:p>
    <w:p>
      <w:pPr>
        <w:numPr>
          <w:ilvl w:val="1"/>
          <w:numId w:val="17"/>
        </w:numPr>
      </w:pPr>
      <w:r>
        <w:rPr/>
        <w:t xml:space="preserve">Se pueden obtener varias insignias por distintas habilidades.</w:t>
      </w:r>
    </w:p>
    <w:p>
      <w:pPr>
        <w:numPr>
          <w:ilvl w:val="1"/>
          <w:numId w:val="17"/>
        </w:numPr>
      </w:pPr>
      <w:r>
        <w:rPr/>
        <w:t xml:space="preserve">Al obtener 3 insignias, se desbloquea un recurso especial o misión adicional.</w:t>
      </w:r>
    </w:p>
    <w:p>
      <w:pPr>
        <w:numPr>
          <w:ilvl w:val="0"/>
          <w:numId w:val="17"/>
        </w:numPr>
      </w:pPr>
      <w:r>
        <w:rPr>
          <w:b w:val="1"/>
          <w:bCs w:val="1"/>
        </w:rPr>
        <w:t xml:space="preserve">Respeto a la Diversidad, Equidad e Inclusión (DEI):</w:t>
      </w:r>
    </w:p>
    <w:p>
      <w:pPr>
        <w:numPr>
          <w:ilvl w:val="1"/>
          <w:numId w:val="17"/>
        </w:numPr>
      </w:pPr>
      <w:r>
        <w:rPr/>
        <w:t xml:space="preserve">Se fomenta que todas las voces sean escuchadas, respetando diversidad de género, origen, capacidades y opiniones.</w:t>
      </w:r>
    </w:p>
    <w:p>
      <w:pPr>
        <w:numPr>
          <w:ilvl w:val="1"/>
          <w:numId w:val="17"/>
        </w:numPr>
      </w:pPr>
      <w:r>
        <w:rPr/>
        <w:t xml:space="preserve">Las actividades pueden adaptarse para estudiantes con necesidades especiales (e.g., tiempo adicional, formatos alternativos).</w:t>
      </w:r>
    </w:p>
    <w:p>
      <w:pPr>
        <w:numPr>
          <w:ilvl w:val="0"/>
          <w:numId w:val="17"/>
        </w:numPr>
      </w:pPr>
      <w:r>
        <w:rPr>
          <w:b w:val="1"/>
          <w:bCs w:val="1"/>
        </w:rPr>
        <w:t xml:space="preserve">Resolución de Conflictos:</w:t>
      </w:r>
      <w:r>
        <w:rPr/>
        <w:t xml:space="preserve"> Cualquier disputa será mediada por el docente facilitador, priorizando el diálogo y la justicia.</w:t>
      </w:r>
    </w:p>
    <w:p/>
    <w:p>
      <w:pPr/>
      <w:r>
        <w:rPr>
          <w:color w:val="2b6cb0"/>
          <w:sz w:val="28"/>
          <w:szCs w:val="28"/>
          <w:b w:val="1"/>
          <w:bCs w:val="1"/>
        </w:rPr>
        <w:t xml:space="preserve">Evaluación Gamificada</w:t>
      </w:r>
    </w:p>
    <w:p>
      <w:pPr/>
      <w:r>
        <w:rPr>
          <w:b w:val="1"/>
          <w:bCs w:val="1"/>
        </w:rPr>
        <w:t xml:space="preserve">Evaluación Gamificada: Integrando Aprendizaje y Juego</w:t>
      </w:r>
    </w:p>
    <w:p>
      <w:pPr/>
      <w:r>
        <w:rPr/>
        <w:t xml:space="preserve">El proceso evaluativo está integrado dentro de la experiencia gamificada para que el aprendizaje se valore de manera continua, formativa y auténtica.</w:t>
      </w:r>
    </w:p>
    <w:p>
      <w:pPr/>
      <w:r>
        <w:rPr/>
        <w:t xml:space="preserve">    Criterios de Evaluación  </w:t>
      </w:r>
    </w:p>
    <w:p>
      <w:pPr>
        <w:numPr>
          <w:ilvl w:val="0"/>
          <w:numId w:val="18"/>
        </w:numPr>
      </w:pPr>
      <w:r>
        <w:rPr>
          <w:b w:val="1"/>
          <w:bCs w:val="1"/>
        </w:rPr>
        <w:t xml:space="preserve">Comprensión del Contenido:</w:t>
      </w:r>
      <w:r>
        <w:rPr/>
        <w:t xml:space="preserve"> Dominio del Capítulo 3 de la LOEI, evidenciado en cuestionarios, debates y propuestas.</w:t>
      </w:r>
    </w:p>
    <w:p>
      <w:pPr>
        <w:numPr>
          <w:ilvl w:val="0"/>
          <w:numId w:val="18"/>
        </w:numPr>
      </w:pPr>
      <w:r>
        <w:rPr>
          <w:b w:val="1"/>
          <w:bCs w:val="1"/>
        </w:rPr>
        <w:t xml:space="preserve">Pensamiento Crítico:</w:t>
      </w:r>
      <w:r>
        <w:rPr/>
        <w:t xml:space="preserve"> Capacidad para analizar, cuestionar y argumentar con base en la normativa y contextos educativos.</w:t>
      </w:r>
    </w:p>
    <w:p>
      <w:pPr>
        <w:numPr>
          <w:ilvl w:val="0"/>
          <w:numId w:val="18"/>
        </w:numPr>
      </w:pPr>
      <w:r>
        <w:rPr>
          <w:b w:val="1"/>
          <w:bCs w:val="1"/>
        </w:rPr>
        <w:t xml:space="preserve">Comunicación:</w:t>
      </w:r>
      <w:r>
        <w:rPr/>
        <w:t xml:space="preserve"> Claridad, coherencia y respeto en exposiciones orales y escritas.</w:t>
      </w:r>
    </w:p>
    <w:p>
      <w:pPr>
        <w:numPr>
          <w:ilvl w:val="0"/>
          <w:numId w:val="18"/>
        </w:numPr>
      </w:pPr>
      <w:r>
        <w:rPr>
          <w:b w:val="1"/>
          <w:bCs w:val="1"/>
        </w:rPr>
        <w:t xml:space="preserve">Curiosidad y Autonomía:</w:t>
      </w:r>
      <w:r>
        <w:rPr/>
        <w:t xml:space="preserve"> Participación proactiva, investigación adicional y reflexión personal.</w:t>
      </w:r>
    </w:p>
    <w:p>
      <w:pPr>
        <w:numPr>
          <w:ilvl w:val="0"/>
          <w:numId w:val="18"/>
        </w:numPr>
      </w:pPr>
      <w:r>
        <w:rPr>
          <w:b w:val="1"/>
          <w:bCs w:val="1"/>
        </w:rPr>
        <w:t xml:space="preserve">Colaboración y Respeto DEI:</w:t>
      </w:r>
      <w:r>
        <w:rPr/>
        <w:t xml:space="preserve"> Trabajo en equipo efectivo, inclusión de todas las voces, respeto a la diversidad.</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Comprensión del Contenido</w:t>
            </w:r>
          </w:p>
        </w:tc>
        <w:tc>
          <w:tcPr>
            <w:noWrap/>
          </w:tcPr>
          <w:p>
            <w:pPr/>
            <w:r>
              <w:rPr/>
              <w:t xml:space="preserve">Demuestra dominio completo y aplica conceptos con precisión.</w:t>
            </w:r>
          </w:p>
        </w:tc>
        <w:tc>
          <w:tcPr>
            <w:noWrap/>
          </w:tcPr>
          <w:p>
            <w:pPr/>
            <w:r>
              <w:rPr/>
              <w:t xml:space="preserve">Comprende la mayoría de conceptos con pocas imprecisiones.</w:t>
            </w:r>
          </w:p>
        </w:tc>
        <w:tc>
          <w:tcPr>
            <w:noWrap/>
          </w:tcPr>
          <w:p>
            <w:pPr/>
            <w:r>
              <w:rPr/>
              <w:t xml:space="preserve">Entiende lo básico pero con errores o confusiones.</w:t>
            </w:r>
          </w:p>
        </w:tc>
        <w:tc>
          <w:tcPr>
            <w:noWrap/>
          </w:tcPr>
          <w:p>
            <w:pPr/>
            <w:r>
              <w:rPr/>
              <w:t xml:space="preserve">No demuestra comprensión suficiente del capítulo.</w:t>
            </w:r>
          </w:p>
        </w:tc>
      </w:tr>
      <w:tr>
        <w:trPr/>
        <w:tc>
          <w:tcPr>
            <w:noWrap/>
          </w:tcPr>
          <w:p>
            <w:pPr/>
            <w:r>
              <w:rPr/>
              <w:t xml:space="preserve">Pensamiento Crítico</w:t>
            </w:r>
          </w:p>
        </w:tc>
        <w:tc>
          <w:tcPr>
            <w:noWrap/>
          </w:tcPr>
          <w:p>
            <w:pPr/>
            <w:r>
              <w:rPr/>
              <w:t xml:space="preserve">Argumenta con profundidad, cuestiona y propone soluciones innovadoras.</w:t>
            </w:r>
          </w:p>
        </w:tc>
        <w:tc>
          <w:tcPr>
            <w:noWrap/>
          </w:tcPr>
          <w:p>
            <w:pPr/>
            <w:r>
              <w:rPr/>
              <w:t xml:space="preserve">Argumenta adecuadamente con algunos cuestionamientos relevantes.</w:t>
            </w:r>
          </w:p>
        </w:tc>
        <w:tc>
          <w:tcPr>
            <w:noWrap/>
          </w:tcPr>
          <w:p>
            <w:pPr/>
            <w:r>
              <w:rPr/>
              <w:t xml:space="preserve">Argumenta de manera superficial o repetitiva.</w:t>
            </w:r>
          </w:p>
        </w:tc>
        <w:tc>
          <w:tcPr>
            <w:noWrap/>
          </w:tcPr>
          <w:p>
            <w:pPr/>
            <w:r>
              <w:rPr/>
              <w:t xml:space="preserve">No presenta argumentos claros ni análisis.</w:t>
            </w:r>
          </w:p>
        </w:tc>
      </w:tr>
      <w:tr>
        <w:trPr/>
        <w:tc>
          <w:tcPr>
            <w:noWrap/>
          </w:tcPr>
          <w:p>
            <w:pPr/>
            <w:r>
              <w:rPr/>
              <w:t xml:space="preserve">Comunicación</w:t>
            </w:r>
          </w:p>
        </w:tc>
        <w:tc>
          <w:tcPr>
            <w:noWrap/>
          </w:tcPr>
          <w:p>
            <w:pPr/>
            <w:r>
              <w:rPr/>
              <w:t xml:space="preserve">Expresa ideas clara y respetuosamente, con excelente organización.</w:t>
            </w:r>
          </w:p>
        </w:tc>
        <w:tc>
          <w:tcPr>
            <w:noWrap/>
          </w:tcPr>
          <w:p>
            <w:pPr/>
            <w:r>
              <w:rPr/>
              <w:t xml:space="preserve">Comunica con claridad, pero con pequeños problemas de estructura o lenguaje.</w:t>
            </w:r>
          </w:p>
        </w:tc>
        <w:tc>
          <w:tcPr>
            <w:noWrap/>
          </w:tcPr>
          <w:p>
            <w:pPr/>
            <w:r>
              <w:rPr/>
              <w:t xml:space="preserve">Comunicación poco clara o desorganizada.</w:t>
            </w:r>
          </w:p>
        </w:tc>
        <w:tc>
          <w:tcPr>
            <w:noWrap/>
          </w:tcPr>
          <w:p>
            <w:pPr/>
            <w:r>
              <w:rPr/>
              <w:t xml:space="preserve">Dificultad para expresar ideas y falta de respeto en comunicación.</w:t>
            </w:r>
          </w:p>
        </w:tc>
      </w:tr>
      <w:tr>
        <w:trPr/>
        <w:tc>
          <w:tcPr>
            <w:noWrap/>
          </w:tcPr>
          <w:p>
            <w:pPr/>
            <w:r>
              <w:rPr/>
              <w:t xml:space="preserve">Curiosidad y Autonomía</w:t>
            </w:r>
          </w:p>
        </w:tc>
        <w:tc>
          <w:tcPr>
            <w:noWrap/>
          </w:tcPr>
          <w:p>
            <w:pPr/>
            <w:r>
              <w:rPr/>
              <w:t xml:space="preserve">Muestra iniciativa constante, investiga más allá y reflexiona profundamente.</w:t>
            </w:r>
          </w:p>
        </w:tc>
        <w:tc>
          <w:tcPr>
            <w:noWrap/>
          </w:tcPr>
          <w:p>
            <w:pPr/>
            <w:r>
              <w:rPr/>
              <w:t xml:space="preserve">Participa activamente y cumple con tareas autónomas.</w:t>
            </w:r>
          </w:p>
        </w:tc>
        <w:tc>
          <w:tcPr>
            <w:noWrap/>
          </w:tcPr>
          <w:p>
            <w:pPr/>
            <w:r>
              <w:rPr/>
              <w:t xml:space="preserve">Cumple mínimamente con tareas autónomas.</w:t>
            </w:r>
          </w:p>
        </w:tc>
        <w:tc>
          <w:tcPr>
            <w:noWrap/>
          </w:tcPr>
          <w:p>
            <w:pPr/>
            <w:r>
              <w:rPr/>
              <w:t xml:space="preserve">Dependencia constante y falta de iniciativa.</w:t>
            </w:r>
          </w:p>
        </w:tc>
      </w:tr>
      <w:tr>
        <w:trPr/>
        <w:tc>
          <w:tcPr>
            <w:noWrap/>
          </w:tcPr>
          <w:p>
            <w:pPr/>
            <w:r>
              <w:rPr/>
              <w:t xml:space="preserve">Colaboración y Respeto DEI</w:t>
            </w:r>
          </w:p>
        </w:tc>
        <w:tc>
          <w:tcPr>
            <w:noWrap/>
          </w:tcPr>
          <w:p>
            <w:pPr/>
            <w:r>
              <w:rPr/>
              <w:t xml:space="preserve">Fomenta inclusión, escucha activamente y respeta diversidad plenamente.</w:t>
            </w:r>
          </w:p>
        </w:tc>
        <w:tc>
          <w:tcPr>
            <w:noWrap/>
          </w:tcPr>
          <w:p>
            <w:pPr/>
            <w:r>
              <w:rPr/>
              <w:t xml:space="preserve">Colabora bien y muestra respeto general.</w:t>
            </w:r>
          </w:p>
        </w:tc>
        <w:tc>
          <w:tcPr>
            <w:noWrap/>
          </w:tcPr>
          <w:p>
            <w:pPr/>
            <w:r>
              <w:rPr/>
              <w:t xml:space="preserve">Colabora con dificultad o con actitudes poco inclusivas.</w:t>
            </w:r>
          </w:p>
        </w:tc>
        <w:tc>
          <w:tcPr>
            <w:noWrap/>
          </w:tcPr>
          <w:p>
            <w:pPr/>
            <w:r>
              <w:rPr/>
              <w:t xml:space="preserve">No colabora o presenta conductas discriminatorias.</w:t>
            </w:r>
          </w:p>
        </w:tc>
      </w:tr>
    </w:tbl>
    <w:p>
      <w:pPr/>
      <w:r>
        <w:rPr/>
        <w:t xml:space="preserve">  Evidencias de Aprendizaje  </w:t>
      </w:r>
    </w:p>
    <w:p>
      <w:pPr>
        <w:numPr>
          <w:ilvl w:val="0"/>
          <w:numId w:val="19"/>
        </w:numPr>
      </w:pPr>
      <w:r>
        <w:rPr/>
        <w:t xml:space="preserve">Cuestionarios y resultados en la plataforma LMS.</w:t>
      </w:r>
    </w:p>
    <w:p>
      <w:pPr>
        <w:numPr>
          <w:ilvl w:val="0"/>
          <w:numId w:val="19"/>
        </w:numPr>
      </w:pPr>
      <w:r>
        <w:rPr/>
        <w:t xml:space="preserve">Grabaciones o actas de debates.</w:t>
      </w:r>
    </w:p>
    <w:p>
      <w:pPr>
        <w:numPr>
          <w:ilvl w:val="0"/>
          <w:numId w:val="19"/>
        </w:numPr>
      </w:pPr>
      <w:r>
        <w:rPr/>
        <w:t xml:space="preserve">Propuestas grupales presentadas y entregadas.</w:t>
      </w:r>
    </w:p>
    <w:p>
      <w:pPr>
        <w:numPr>
          <w:ilvl w:val="0"/>
          <w:numId w:val="19"/>
        </w:numPr>
      </w:pPr>
      <w:r>
        <w:rPr/>
        <w:t xml:space="preserve">Diarios de reflexión individuales.</w:t>
      </w:r>
    </w:p>
    <w:p>
      <w:pPr>
        <w:numPr>
          <w:ilvl w:val="0"/>
          <w:numId w:val="19"/>
        </w:numPr>
      </w:pPr>
      <w:r>
        <w:rPr/>
        <w:t xml:space="preserve">Participación y puntos acumulados en la tabla de clasificación.</w:t>
      </w:r>
    </w:p>
    <w:p>
      <w:pPr/>
      <w:r>
        <w:rPr/>
        <w:t xml:space="preserve">  Reflexión Final y Cierre  </w:t>
      </w:r>
    </w:p>
    <w:p>
      <w:pPr/>
      <w:r>
        <w:rPr/>
        <w:t xml:space="preserve">Al finalizar la experiencia, se realiza una sesión de reflexión donde cada estudiante comparte aprendizajes clave, desafíos superados y compromisos futuros como educador. Se conecta el cierre de la narrativa con la realidad educativa actual, reforzando el rol activo y ético como "Exploradores de la Educación Transformadora".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20"/>
        </w:numPr>
      </w:pPr>
      <w:r>
        <w:rPr>
          <w:b w:val="1"/>
          <w:bCs w:val="1"/>
        </w:rPr>
        <w:t xml:space="preserve">Tiempo Necesario:</w:t>
      </w:r>
      <w:r>
        <w:rPr/>
        <w:t xml:space="preserve"> Aproximadamente 10-12 horas distribuidas en 3-4 semanas, con sesiones presenciales y actividades autónomas en línea.</w:t>
      </w:r>
    </w:p>
    <w:p>
      <w:pPr>
        <w:numPr>
          <w:ilvl w:val="0"/>
          <w:numId w:val="20"/>
        </w:numPr>
      </w:pPr>
      <w:r>
        <w:rPr>
          <w:b w:val="1"/>
          <w:bCs w:val="1"/>
        </w:rPr>
        <w:t xml:space="preserve">Espacio Físico:</w:t>
      </w:r>
      <w:r>
        <w:rPr/>
        <w:t xml:space="preserve"> Aula con acceso a internet, mobiliario flexible para trabajo en equipo y espacio para debates. Puede adaptarse a modalidad virtual.</w:t>
      </w:r>
    </w:p>
    <w:p>
      <w:pPr>
        <w:numPr>
          <w:ilvl w:val="0"/>
          <w:numId w:val="20"/>
        </w:numPr>
      </w:pPr>
      <w:r>
        <w:rPr>
          <w:b w:val="1"/>
          <w:bCs w:val="1"/>
        </w:rPr>
        <w:t xml:space="preserve">Materiales y Herramientas TIC:</w:t>
      </w:r>
    </w:p>
    <w:p>
      <w:pPr>
        <w:numPr>
          <w:ilvl w:val="1"/>
          <w:numId w:val="20"/>
        </w:numPr>
      </w:pPr>
      <w:r>
        <w:rPr/>
        <w:t xml:space="preserve">Computadoras o tablets con acceso a internet.</w:t>
      </w:r>
    </w:p>
    <w:p>
      <w:pPr>
        <w:numPr>
          <w:ilvl w:val="1"/>
          <w:numId w:val="20"/>
        </w:numPr>
      </w:pPr>
      <w:r>
        <w:rPr/>
        <w:t xml:space="preserve">Plataforma LMS (Google Classroom, Moodle, Edmodo) para gestión de actividades y seguimiento.</w:t>
      </w:r>
    </w:p>
    <w:p>
      <w:pPr>
        <w:numPr>
          <w:ilvl w:val="1"/>
          <w:numId w:val="20"/>
        </w:numPr>
      </w:pPr>
      <w:r>
        <w:rPr/>
        <w:t xml:space="preserve">Herramientas para videoconferencia (Zoom, Microsoft Teams, Google Meet).</w:t>
      </w:r>
    </w:p>
    <w:p>
      <w:pPr>
        <w:numPr>
          <w:ilvl w:val="1"/>
          <w:numId w:val="20"/>
        </w:numPr>
      </w:pPr>
      <w:r>
        <w:rPr/>
        <w:t xml:space="preserve">Aplicaciones para votaciones y encuestas (Mentimeter, Kahoot!, Quizizz).</w:t>
      </w:r>
    </w:p>
    <w:p>
      <w:pPr>
        <w:numPr>
          <w:ilvl w:val="1"/>
          <w:numId w:val="20"/>
        </w:numPr>
      </w:pPr>
      <w:r>
        <w:rPr/>
        <w:t xml:space="preserve">Software de presentación (PowerPoint, Google Slides).</w:t>
      </w:r>
    </w:p>
    <w:p>
      <w:pPr>
        <w:numPr>
          <w:ilvl w:val="0"/>
          <w:numId w:val="20"/>
        </w:numPr>
      </w:pPr>
      <w:r>
        <w:rPr>
          <w:b w:val="1"/>
          <w:bCs w:val="1"/>
        </w:rPr>
        <w:t xml:space="preserve">Tamaño del Grupo:</w:t>
      </w:r>
      <w:r>
        <w:rPr/>
        <w:t xml:space="preserve"> Ideal entre 20 y 30 estudiantes para facilitar interacción y manejo del juego. Se puede escalar con varios equipos.</w:t>
      </w:r>
    </w:p>
    <w:p>
      <w:pPr>
        <w:numPr>
          <w:ilvl w:val="0"/>
          <w:numId w:val="20"/>
        </w:numPr>
      </w:pPr>
      <w:r>
        <w:rPr>
          <w:b w:val="1"/>
          <w:bCs w:val="1"/>
        </w:rPr>
        <w:t xml:space="preserve">Preparación Previa del Docente:</w:t>
      </w:r>
    </w:p>
    <w:p>
      <w:pPr>
        <w:numPr>
          <w:ilvl w:val="1"/>
          <w:numId w:val="20"/>
        </w:numPr>
      </w:pPr>
      <w:r>
        <w:rPr/>
        <w:t xml:space="preserve">Familiarizarse con el Capítulo 3 de la LOEI y recursos complementarios.</w:t>
      </w:r>
    </w:p>
    <w:p>
      <w:pPr>
        <w:numPr>
          <w:ilvl w:val="1"/>
          <w:numId w:val="20"/>
        </w:numPr>
      </w:pPr>
      <w:r>
        <w:rPr/>
        <w:t xml:space="preserve">Configurar la plataforma digital y preparar materiales.</w:t>
      </w:r>
    </w:p>
    <w:p>
      <w:pPr>
        <w:numPr>
          <w:ilvl w:val="1"/>
          <w:numId w:val="20"/>
        </w:numPr>
      </w:pPr>
      <w:r>
        <w:rPr/>
        <w:t xml:space="preserve">Planificar el calendario de actividades y retos.</w:t>
      </w:r>
    </w:p>
    <w:p>
      <w:pPr>
        <w:numPr>
          <w:ilvl w:val="1"/>
          <w:numId w:val="20"/>
        </w:numPr>
      </w:pPr>
      <w:r>
        <w:rPr/>
        <w:t xml:space="preserve">Definir criterios DEI y adaptar actividades para estudiantes con necesidades especiales.</w:t>
      </w:r>
    </w:p>
    <w:p>
      <w:pPr>
        <w:numPr>
          <w:ilvl w:val="1"/>
          <w:numId w:val="20"/>
        </w:numPr>
      </w:pPr>
      <w:r>
        <w:rPr/>
        <w:t xml:space="preserve">Preparar rúbricas y sistema de puntos para retroalimentación ágil.</w:t>
      </w:r>
    </w:p>
    <w:p>
      <w:pPr>
        <w:numPr>
          <w:ilvl w:val="0"/>
          <w:numId w:val="20"/>
        </w:numPr>
      </w:pPr>
      <w:r>
        <w:rPr>
          <w:b w:val="1"/>
          <w:bCs w:val="1"/>
        </w:rPr>
        <w:t xml:space="preserve">Posibles Dificultades y Soluciones:</w:t>
      </w:r>
    </w:p>
    <w:p>
      <w:pPr>
        <w:numPr>
          <w:ilvl w:val="1"/>
          <w:numId w:val="20"/>
        </w:numPr>
      </w:pPr>
      <w:r>
        <w:rPr>
          <w:i w:val="1"/>
          <w:iCs w:val="1"/>
        </w:rPr>
        <w:t xml:space="preserve">Falta de motivación:</w:t>
      </w:r>
      <w:r>
        <w:rPr/>
        <w:t xml:space="preserve"> Incentivar con recompensas visibles, elogios y conexión con intereses reales de los estudiantes.</w:t>
      </w:r>
    </w:p>
    <w:p>
      <w:pPr>
        <w:numPr>
          <w:ilvl w:val="1"/>
          <w:numId w:val="20"/>
        </w:numPr>
      </w:pPr>
      <w:r>
        <w:rPr>
          <w:i w:val="1"/>
          <w:iCs w:val="1"/>
        </w:rPr>
        <w:t xml:space="preserve">Diferencias en ritmo de aprendizaje:</w:t>
      </w:r>
      <w:r>
        <w:rPr/>
        <w:t xml:space="preserve"> Ofrecer actividades con niveles de dificultad variable y apoyos personalizados.</w:t>
      </w:r>
    </w:p>
    <w:p>
      <w:pPr>
        <w:numPr>
          <w:ilvl w:val="1"/>
          <w:numId w:val="20"/>
        </w:numPr>
      </w:pPr>
      <w:r>
        <w:rPr>
          <w:i w:val="1"/>
          <w:iCs w:val="1"/>
        </w:rPr>
        <w:t xml:space="preserve">Problemas técnicos:</w:t>
      </w:r>
      <w:r>
        <w:rPr/>
        <w:t xml:space="preserve"> Preparar recursos offline y brindar soporte técnico básico.</w:t>
      </w:r>
    </w:p>
    <w:p>
      <w:pPr>
        <w:numPr>
          <w:ilvl w:val="1"/>
          <w:numId w:val="20"/>
        </w:numPr>
      </w:pPr>
      <w:r>
        <w:rPr>
          <w:i w:val="1"/>
          <w:iCs w:val="1"/>
        </w:rPr>
        <w:t xml:space="preserve">Conflictos en equipos:</w:t>
      </w:r>
      <w:r>
        <w:rPr/>
        <w:t xml:space="preserve"> Intervenir mediante mediación y fomentar respeto y comunicación abierta.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E5C8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54245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B44919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73A7FC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08385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4D551F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A0204C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EC24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D1DC52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540755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5453E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ECD96D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2CF773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3AB12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84EB88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D52FC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F7F05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E2C23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AAF2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1538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2026-10-01T23:43:54-05:00</dcterms:created>
  <dcterms:modified xsi:type="dcterms:W3CDTF">2026-10-01T23:43:54-05:00</dcterms:modified>
</cp:coreProperties>
</file>

<file path=docProps/custom.xml><?xml version="1.0" encoding="utf-8"?>
<Properties xmlns="http://schemas.openxmlformats.org/officeDocument/2006/custom-properties" xmlns:vt="http://schemas.openxmlformats.org/officeDocument/2006/docPropsVTypes"/>
</file>