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ComunicaTech: La Misión de la Ingeniería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mecatrónica | Tema: los elementos de la comunicacion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la Ingeniería de la Comunicación</w:t>
      </w:r>
    </w:p>
    <w:p>
      <w:pPr/>
      <w:r>
        <w:rPr/>
        <w:t xml:space="preserve">En un futuro cercano, la humanidad ha avanzado hacia una era en la que la interacción entre humanos y máquinas es fundamental para el desarrollo tecnológico y social. En este contexto, la comunicación efectiva se convierte en la piedra angular para innovar y resolver problemas complejos. Los estudiantes universitarios de Ingeniería Mecatrónica, como futuros líderes en el diseño y la implementación de sistemas inteligentes, deben dominar los elementos esenciales de la comunicación para garantizar que sus proyectos sean claros, funcionales y eficientes.</w:t>
      </w:r>
    </w:p>
    <w:p>
      <w:pPr/>
      <w:r>
        <w:rPr/>
        <w:t xml:space="preserve">En "ComunicaTech", los estudiantes asumen el rol de Ingenieros de Comunicación en una corporación intergaláctica llamada “NexoCom”, dedicada a diseñar sistemas de comunicación avanzados para misiones espaciales. Su misión principal es desarrollar un protocolo de comunicación integral que garantice la correcta transmisión de mensajes entre la nave y la base terrestre, asegurando que cada elemento de la comunicación (emisor, receptor, mensaje, canal, código, contexto, retroalimentación y ruido) se entienda y aplique correctamente.</w:t>
      </w:r>
    </w:p>
    <w:p>
      <w:pPr/>
      <w:r>
        <w:rPr/>
        <w:t xml:space="preserve">El aula se transforma en el puente de mando de la nave espacial “Orion-X”, donde cada estudiante o equipo tiene un rol específico: emisor, receptor, analista de ruido, diseñador de códigos, gestor de canales y contextualizador. Cada rol es vital para el éxito de la misión y está directamente relacionado con un elemento de la comunicación.</w:t>
      </w:r>
    </w:p>
    <w:p>
      <w:pPr/>
      <w:r>
        <w:rPr/>
        <w:t xml:space="preserve">Los estudiantes deberán enfrentarse a retos que simulan problemas reales de comunicación en sistemas mecatrónicos, como interferencias, codificaciones erróneas o falta de contexto, que ponen en riesgo la transmisión de datos vitales para la misión. A través de estos desafíos, deberán aplicar su creatividad, pensamiento crítico, colaboración y habilidades de resolución de problemas para diseñar soluciones efectivas y validar sus protocolos.</w:t>
      </w:r>
    </w:p>
    <w:p>
      <w:pPr/>
      <w:r>
        <w:rPr/>
        <w:t xml:space="preserve">Esta narrativa no solo contextualiza el aprendizaje, sino que también motiva a los estudiantes a involucrarse activamente, pues el éxito de la misión depende de la integración efectiva de todos los elementos de la comunicación. Además, el diseño de roles y retos fomenta la inclusión, permitiendo que cada estudiante aporte desde sus fortalezas y se adapte a diferentes formas de aprender y comunicarse.</w:t>
      </w:r>
    </w:p>
    <w:p>
      <w:pPr/>
      <w:r>
        <w:rPr/>
        <w:t xml:space="preserve">En resumen, "ComunicaTech" es una experiencia gamificada que transforma la comprensión teórica de los elementos de la comunicación en una aventura práctica, colaborativa y significativa, preparando a los estudiantes para enfrentar los desafíos de la ingeniería mecatrónica en un mundo cada vez más interconectado.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que se acumulan por equipo e individuo. Los puntos reflejan el dominio de los elementos de la comunicación y la calidad de la solución propuesta.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avanzan a través de niveles temáticos que representan etapas de la misión espacial (Preparación, Envío, Recepción, Diagnóstico, Resolución). Cada nivel desbloquea nuevas actividades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competencias específicas desarrolladas, como “Maestro del Código”, “Guardían del Canal”, “Analista de Ruido” o “Comunicador Estelar”. Las insignias fomentan la motivación intrínseca y el reconocimiento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Minijuegos:</w:t>
      </w:r>
      <w:r>
        <w:rPr/>
        <w:t xml:space="preserve"> Desafíos breves que simulan problemas reales (ejemplo: decodificación de mensajes con ruido, creación de códigos simples) que requieren colaboración y pensamiento crítico para superarlos.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Feedback Inmediato:</w:t>
      </w:r>
      <w:r>
        <w:rPr/>
        <w:t xml:space="preserve"> Se utiliza un tablero visual (físico o digital) que representa el avance de la nave “Orion-X” y la misión. Cada acción exitosa mueve la nave hacia su destino. La retroalimentación es inmediata mediante comentarios del docente y el sistema de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tiene habilidades y responsabilidades que impactan en la resolución de actividades, fomentando la colaboración y la adaptabilidad ante nuevas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Las actividades tienen tiempos definidos para fomentar la toma de decisiones rápida y la gestión del tiempo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Penalizaciones Constructivas:</w:t>
      </w:r>
      <w:r>
        <w:rPr/>
        <w:t xml:space="preserve"> Errores o incumplimientos de reglas restan puntos o retrasan la misión, pero ofrecen oportunidades para reflexión y mejora, garantizando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“Asignación de Roles y Formación del Equipo NexoCom”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6 integrantes y asignan roles específicos relacionados con los elementos de la comunicación. Esta actividad busca fomentar la colaboración, la inclusión y la comprensión inicial de cada elemento.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explica brevemente los roles: Emisor, Receptor, Analista de Ruido, Diseñador de Código, Gestor de Canal y Contextualizador.</w:t>
      </w:r>
    </w:p>
    <w:p>
      <w:pPr>
        <w:numPr>
          <w:ilvl w:val="0"/>
          <w:numId w:val="2"/>
        </w:numPr>
      </w:pPr>
      <w:r>
        <w:rPr/>
        <w:t xml:space="preserve">Los estudiantes discuten y eligen rol según sus intereses y fortalezas personales; se fomenta que cada estudiante pueda rotar en roles en actividades posteriores para diversidad de experiencias.</w:t>
      </w:r>
    </w:p>
    <w:p>
      <w:pPr>
        <w:numPr>
          <w:ilvl w:val="0"/>
          <w:numId w:val="2"/>
        </w:numPr>
      </w:pPr>
      <w:r>
        <w:rPr/>
        <w:t xml:space="preserve">Cada equipo crea un nombre para su grupo y diseña un escudo o logo que represente su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dispositivos para buscar información, software de diseño básico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equipo recibe puntos iniciales y una insignia de “Equipo Fundador”. El rol asignado define las habilidades que tendrán en retos posteriores.</w:t>
      </w:r>
    </w:p>
    <w:p>
      <w:pPr/>
      <w:r>
        <w:rPr/>
        <w:t xml:space="preserve">  Actividad 2: “Construyendo el Mensaje Perfecto”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 mensaje claro y efectivo para enviar instrucciones básicas a un robot explorador, integrando el elemento mensaje y código.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caso práctico: el robot debe recibir instrucciones para moverse en un terreno con obstáculos.</w:t>
      </w:r>
    </w:p>
    <w:p>
      <w:pPr>
        <w:numPr>
          <w:ilvl w:val="0"/>
          <w:numId w:val="3"/>
        </w:numPr>
      </w:pPr>
      <w:r>
        <w:rPr/>
        <w:t xml:space="preserve">El Diseñador de Código junto con el Emisor elaboran un mensaje utilizando un código simple (por ejemplo, señales de colores, símbolos, o lenguaje binario básico).</w:t>
      </w:r>
    </w:p>
    <w:p>
      <w:pPr>
        <w:numPr>
          <w:ilvl w:val="0"/>
          <w:numId w:val="3"/>
        </w:numPr>
      </w:pPr>
      <w:r>
        <w:rPr/>
        <w:t xml:space="preserve">El Contextualizador añade información sobre el entorno para asegurar que el mensaje sea comprensible en el contexto real de la misión.</w:t>
      </w:r>
    </w:p>
    <w:p>
      <w:pPr>
        <w:numPr>
          <w:ilvl w:val="0"/>
          <w:numId w:val="3"/>
        </w:numPr>
      </w:pPr>
      <w:r>
        <w:rPr/>
        <w:t xml:space="preserve">El mensaje se entrega al Receptor y al Analista de Ruido para evaluar posibles interferencias o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con símbolos, dispositivos para simular señales (pueden ser luces o aplicaciones móviles).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diseñar y validar el mensaje, el equipo gana puntos según claridad y creatividad. Se otorga insignia “Maestro del Código” si el mensaje supera el reto de decodificación.</w:t>
      </w:r>
    </w:p>
    <w:p>
      <w:pPr/>
      <w:r>
        <w:rPr/>
        <w:t xml:space="preserve">  Actividad 3: “Desafío del Ruido y Canal”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simulan interferencias o ruidos en la comunicación y los equipos deben identificar y proponer soluciones para mantener la integridad del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introduce ruido en la comunicación: puede ser ruido físico (ruido ambiental en el aula), ruido semántico (ambigüedad en el mensaje) o ruido técnico (fallas en el canal de transmisión).</w:t>
      </w:r>
    </w:p>
    <w:p>
      <w:pPr>
        <w:numPr>
          <w:ilvl w:val="0"/>
          <w:numId w:val="4"/>
        </w:numPr>
      </w:pPr>
      <w:r>
        <w:rPr/>
        <w:t xml:space="preserve">Los Analistas de Ruido junto con Gestores de Canal trabajan para diagnosticar el tipo de interferencia y plantear estrategias para minimizarla (ejemplo: cambio de canal, redundancia, codificación de error).</w:t>
      </w:r>
    </w:p>
    <w:p>
      <w:pPr>
        <w:numPr>
          <w:ilvl w:val="0"/>
          <w:numId w:val="4"/>
        </w:numPr>
      </w:pPr>
      <w:r>
        <w:rPr/>
        <w:t xml:space="preserve">Se realiza un minijuego donde un equipo transmite un mensaje y otro lo recibe con interferencias, luego evalúan qué tanto se entendió y ajustan el protocolo.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para simular mensajes, audífonos para generar ruido, tarjetas con mensajes,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éxito en la identificación y corrección del ruido otorga puntos y la insignia “Guardían del Canal”. La misión avanza en el tablero visual.</w:t>
      </w:r>
    </w:p>
    <w:p>
      <w:pPr/>
      <w:r>
        <w:rPr/>
        <w:t xml:space="preserve">  Actividad 4: “Retroalimentación y Ajuste del Protocolo”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practican la retroalimentación efectiva para mejorar el protocolo de comunicación desarrollado.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presenta su protocolo de comunicación a otro equipo que actúa como “control de misión”.</w:t>
      </w:r>
    </w:p>
    <w:p>
      <w:pPr>
        <w:numPr>
          <w:ilvl w:val="0"/>
          <w:numId w:val="5"/>
        </w:numPr>
      </w:pPr>
      <w:r>
        <w:rPr/>
        <w:t xml:space="preserve">El equipo receptor ofrece retroalimentación constructiva basada en criterios de claridad, precisión y adaptabilidad.</w:t>
      </w:r>
    </w:p>
    <w:p>
      <w:pPr>
        <w:numPr>
          <w:ilvl w:val="0"/>
          <w:numId w:val="5"/>
        </w:numPr>
      </w:pPr>
      <w:r>
        <w:rPr/>
        <w:t xml:space="preserve">El equipo emisor ajusta su protocolo y comunica los cambios.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guías de retroalimentación, grabadoras para registrar feedback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 retroalimentación y mejora del protocolo. Se entregan insignias “Comunicador Estelar”.</w:t>
      </w:r>
    </w:p>
    <w:p>
      <w:pPr/>
      <w:r>
        <w:rPr/>
        <w:t xml:space="preserve">  Actividad 5: “Simulación Final: Navegando la Misión”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 lo aprendido en una simulación integral, transmitiendo mensajes complejos bajo condiciones adversas.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escenario con múltiples variables: mensajes urgentes, interferencias, códigos nuevos y cambios de contexto.</w:t>
      </w:r>
    </w:p>
    <w:p>
      <w:pPr>
        <w:numPr>
          <w:ilvl w:val="0"/>
          <w:numId w:val="6"/>
        </w:numPr>
      </w:pPr>
      <w:r>
        <w:rPr/>
        <w:t xml:space="preserve">Cada equipo debe colaborar para enviar y recibir mensajes exitosos, resolver problemas y mantener la misión en curso.</w:t>
      </w:r>
    </w:p>
    <w:p>
      <w:pPr>
        <w:numPr>
          <w:ilvl w:val="0"/>
          <w:numId w:val="6"/>
        </w:numPr>
      </w:pPr>
      <w:r>
        <w:rPr/>
        <w:t xml:space="preserve">El docente evalúa el desempeño en tiempo real y ofrece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simulación básica (por ejemplo, plataformas de mensajería simulada o chatbots), pizarras, cronómetros.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la culminación que define el nivel final alcanzado por el equipo. Se suman puntos finales, se entregan medallas y se actualiza el tablero visual para reflejar el éxito o áreas de mejora.</w:t>
      </w:r>
    </w:p>
    <w:p>
      <w:pPr/>
      <w:r>
        <w:rPr/>
        <w:t xml:space="preserve">  Actividad 6: “Reflexión y Feedback Inclusivo”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estudiantes reflexionen sobre el aprendizaje, la colaboración y la inclusión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realiza una dinámica grupal donde cada estudiante comparte su experiencia, desafíos y aprendizajes.</w:t>
      </w:r>
    </w:p>
    <w:p>
      <w:pPr>
        <w:numPr>
          <w:ilvl w:val="0"/>
          <w:numId w:val="7"/>
        </w:numPr>
      </w:pPr>
      <w:r>
        <w:rPr/>
        <w:t xml:space="preserve">Se discuten las diversas formas en que cada integrante aportó, resaltando la importancia de la diversidad y equidad en la comunicación.</w:t>
      </w:r>
    </w:p>
    <w:p>
      <w:pPr>
        <w:numPr>
          <w:ilvl w:val="0"/>
          <w:numId w:val="7"/>
        </w:numPr>
      </w:pPr>
      <w:r>
        <w:rPr/>
        <w:t xml:space="preserve">Se recopilan sugerencias para mejorar futuras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anotaciones, grabadoras (opcional), espacio cómodo para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Aunque no otorga puntos, esta actividad fortalece la competencia metacognitiva y el compromiso con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la simulación final, haya obtenido al menos tres insignias distintas y demuestre una mejora significativa en la comunicación será declarado ganador de la misión “ComunicaTech”.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Cada miembro debe desempeñar su rol durante las actividades; se permite rotación entre actividades para diversidad. En retos por turnos, el equipo debe coordinar quién actúa en cada fase.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Gestión de Penalizaciones:</w:t>
      </w:r>
      <w:r>
        <w:rPr/>
        <w:t xml:space="preserve"> Errores graves en la transmisión (por ejemplo, mensajes incomprensibles, falta de respeto o incumplimiento de tiempo) restan puntos y pueden causar retrasos en la misión (se refleja en el tablero visual). Las penalizaciones buscan aprendizaje, no castigo.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de opiniones y estilos de comunicación. No se permiten actitudes discriminatorias o que vulneren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completada correctamente: +20 puntos</w:t>
      </w:r>
    </w:p>
    <w:p>
      <w:pPr>
        <w:numPr>
          <w:ilvl w:val="1"/>
          <w:numId w:val="8"/>
        </w:numPr>
      </w:pPr>
      <w:r>
        <w:rPr/>
        <w:t xml:space="preserve">Mensaje claro y creativo: +15 puntos</w:t>
      </w:r>
    </w:p>
    <w:p>
      <w:pPr>
        <w:numPr>
          <w:ilvl w:val="1"/>
          <w:numId w:val="8"/>
        </w:numPr>
      </w:pPr>
      <w:r>
        <w:rPr/>
        <w:t xml:space="preserve">Identificación y corrección de ruido: +25 puntos</w:t>
      </w:r>
    </w:p>
    <w:p>
      <w:pPr>
        <w:numPr>
          <w:ilvl w:val="1"/>
          <w:numId w:val="8"/>
        </w:numPr>
      </w:pPr>
      <w:r>
        <w:rPr/>
        <w:t xml:space="preserve">Retroalimentación efectiva: +10 puntos</w:t>
      </w:r>
    </w:p>
    <w:p>
      <w:pPr>
        <w:numPr>
          <w:ilvl w:val="1"/>
          <w:numId w:val="8"/>
        </w:numPr>
      </w:pPr>
      <w:r>
        <w:rPr/>
        <w:t xml:space="preserve">Errores o incumplimientos: -10 puntos por incidente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50 puntos se desbloquea una insignia; al llegar a 100 puntos se avanza de nivel; al final de la experiencia, los estudiantes con al menos 3 insignias reciben una medalla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continua y formativa dentro de la experiencia gamificada, enfocándose en evidenciar el dominio de los elementos de comunicación y las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Elementos de Comunicación:</w:t>
      </w:r>
      <w:r>
        <w:rPr/>
        <w:t xml:space="preserve"> Capacidad para identificar y aplicar correctamente los elementos (emisor, receptor, mensaje, canal, código, contexto, retroalimentación y ruido).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Creatividad, pensamiento crítico, innovación, resolución de problemas, colaboración, comunicación efectiva y adaptabilidad.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Inclusiva:</w:t>
      </w:r>
      <w:r>
        <w:rPr/>
        <w:t xml:space="preserve"> Nivel de respeto, equidad y contribución al trabajo en equipo respetando diversidad cultural, cognitiva y de género.</w:t>
      </w:r>
    </w:p>
    <w:p>
      <w:pPr/>
      <w:r>
        <w:rPr/>
        <w:t xml:space="preserve">  Rúbrica Integrada para Evaluación de Actividades: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mensaje</w:t>
            </w:r>
          </w:p>
        </w:tc>
        <w:tc>
          <w:tcPr>
            <w:noWrap/>
          </w:tcPr>
          <w:p>
            <w:pPr/>
            <w:r>
              <w:rPr/>
              <w:t xml:space="preserve">Mensaje claro, sin ambigüedades, adecuado al contexto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claro, con pocas ambigüedades</w:t>
            </w:r>
          </w:p>
        </w:tc>
        <w:tc>
          <w:tcPr>
            <w:noWrap/>
          </w:tcPr>
          <w:p>
            <w:pPr/>
            <w:r>
              <w:rPr/>
              <w:t xml:space="preserve">Mensaje algo confuso o incompleto</w:t>
            </w:r>
          </w:p>
        </w:tc>
        <w:tc>
          <w:tcPr>
            <w:noWrap/>
          </w:tcPr>
          <w:p>
            <w:pPr/>
            <w:r>
              <w:rPr/>
              <w:t xml:space="preserve">Mensaje poco comprensible o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inclusión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 de otros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colaborar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del ruido</w:t>
            </w:r>
          </w:p>
        </w:tc>
        <w:tc>
          <w:tcPr>
            <w:noWrap/>
          </w:tcPr>
          <w:p>
            <w:pPr/>
            <w:r>
              <w:rPr/>
              <w:t xml:space="preserve">Detecta y corrige eficazmente interferencias</w:t>
            </w:r>
          </w:p>
        </w:tc>
        <w:tc>
          <w:tcPr>
            <w:noWrap/>
          </w:tcPr>
          <w:p>
            <w:pPr/>
            <w:r>
              <w:rPr/>
              <w:t xml:space="preserve">Detecta ruido con ayuda y propone soluciones</w:t>
            </w:r>
          </w:p>
        </w:tc>
        <w:tc>
          <w:tcPr>
            <w:noWrap/>
          </w:tcPr>
          <w:p>
            <w:pPr/>
            <w:r>
              <w:rPr/>
              <w:t xml:space="preserve">Reconoce ruido pero sin soluciones claras</w:t>
            </w:r>
          </w:p>
        </w:tc>
        <w:tc>
          <w:tcPr>
            <w:noWrap/>
          </w:tcPr>
          <w:p>
            <w:pPr/>
            <w:r>
              <w:rPr/>
              <w:t xml:space="preserve">No identifica ni maneja el ruido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</w:t>
            </w:r>
          </w:p>
        </w:tc>
        <w:tc>
          <w:tcPr>
            <w:noWrap/>
          </w:tcPr>
          <w:p>
            <w:pPr/>
            <w:r>
              <w:rPr/>
              <w:t xml:space="preserve">Soluciones poco innovadoras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Se adapta fácilmente y cumple tiempos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cumple parcialmente</w:t>
            </w:r>
          </w:p>
        </w:tc>
        <w:tc>
          <w:tcPr>
            <w:noWrap/>
          </w:tcPr>
          <w:p>
            <w:pPr/>
            <w:r>
              <w:rPr/>
              <w:t xml:space="preserve">No se adapta ni cumple tiempos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Protocolos de comunicación diseñados y ajustados.</w:t>
      </w:r>
    </w:p>
    <w:p>
      <w:pPr>
        <w:numPr>
          <w:ilvl w:val="0"/>
          <w:numId w:val="10"/>
        </w:numPr>
      </w:pPr>
      <w:r>
        <w:rPr/>
        <w:t xml:space="preserve">Resultados de minijuegos y simulaciones.</w:t>
      </w:r>
    </w:p>
    <w:p>
      <w:pPr>
        <w:numPr>
          <w:ilvl w:val="0"/>
          <w:numId w:val="10"/>
        </w:numPr>
      </w:pPr>
      <w:r>
        <w:rPr/>
        <w:t xml:space="preserve">Registros de puntos, insignias y niveles alcanzados.</w:t>
      </w:r>
    </w:p>
    <w:p>
      <w:pPr>
        <w:numPr>
          <w:ilvl w:val="0"/>
          <w:numId w:val="10"/>
        </w:numPr>
      </w:pPr>
      <w:r>
        <w:rPr/>
        <w:t xml:space="preserve">Grabaciones o notas de retroalimentación entre equipos.</w:t>
      </w:r>
    </w:p>
    <w:p>
      <w:pPr>
        <w:numPr>
          <w:ilvl w:val="0"/>
          <w:numId w:val="10"/>
        </w:numPr>
      </w:pPr>
      <w:r>
        <w:rPr/>
        <w:t xml:space="preserve">Reflexiones escritas o orales sobre la experiencia y la inclusión.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concluir la experiencia, se realiza un cierre donde se destaca cómo la misión “ComunicaTech” ha sido un éxito gracias a la aplicación efectiva de los elementos de la comunicación y la colaboración inclusiva. Los estudiantes reflexionan sobre cómo estas habilidades serán esenciales en su futuro profesional como ingenieros mecatrónicos y cómo la diversidad y la equidad potencian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5 a 6 horas distribuidas en una o dos sesiones, preferiblemente en días consecutivos para mantener la continuidad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actividades dinámicas y zonas para presentaciones. Se recomienda disponer de pizarras blancas o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Cartulinas, marcadores, tarjetas con símbolos</w:t>
      </w:r>
    </w:p>
    <w:p>
      <w:pPr>
        <w:numPr>
          <w:ilvl w:val="1"/>
          <w:numId w:val="11"/>
        </w:numPr>
      </w:pPr>
      <w:r>
        <w:rPr/>
        <w:t xml:space="preserve">Computadoras o tablets con acceso a software básico de mensajería o simulación</w:t>
      </w:r>
    </w:p>
    <w:p>
      <w:pPr>
        <w:numPr>
          <w:ilvl w:val="1"/>
          <w:numId w:val="11"/>
        </w:numPr>
      </w:pPr>
      <w:r>
        <w:rPr/>
        <w:t xml:space="preserve">Proyector o pantalla para mostrar el tablero visual y avances</w:t>
      </w:r>
    </w:p>
    <w:p>
      <w:pPr>
        <w:numPr>
          <w:ilvl w:val="1"/>
          <w:numId w:val="11"/>
        </w:numPr>
      </w:pPr>
      <w:r>
        <w:rPr/>
        <w:t xml:space="preserve">Dispositivos móviles para generar ruido o simular señales</w:t>
      </w:r>
    </w:p>
    <w:p>
      <w:pPr>
        <w:numPr>
          <w:ilvl w:val="1"/>
          <w:numId w:val="11"/>
        </w:numPr>
      </w:pPr>
      <w:r>
        <w:rPr/>
        <w:t xml:space="preserve">Herramientas digitales para diseño gráfico básico (opcional)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4-6 equipos, asegurando participación activa y manejo adecuado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comunicación y su relación con la ingeniería mecatrónica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1"/>
        </w:numPr>
      </w:pPr>
      <w:r>
        <w:rPr/>
        <w:t xml:space="preserve">Configurar el tablero visual y sistema de puntos</w:t>
      </w:r>
    </w:p>
    <w:p>
      <w:pPr>
        <w:numPr>
          <w:ilvl w:val="1"/>
          <w:numId w:val="11"/>
        </w:numPr>
      </w:pPr>
      <w:r>
        <w:rPr/>
        <w:t xml:space="preserve">Planificar los roles y explicar claramente la importancia de cada uno</w:t>
      </w:r>
    </w:p>
    <w:p>
      <w:pPr>
        <w:numPr>
          <w:ilvl w:val="1"/>
          <w:numId w:val="11"/>
        </w:numPr>
      </w:pPr>
      <w:r>
        <w:rPr/>
        <w:t xml:space="preserve">Establecer normas de respeto, equidad e inclusión desde el 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algunos conceptos técnicos:</w:t>
      </w:r>
      <w:r>
        <w:rPr/>
        <w:t xml:space="preserve"> Utilizar ejemplos visuales y analogías simples. Promover la rotación de roles para que cada estudiante experimente diferentes perspectivas.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colaboración o dominancia de algunos estudiantes:</w:t>
      </w:r>
      <w:r>
        <w:rPr/>
        <w:t xml:space="preserve"> Establecer reglas claras de participación, fomentar roles rotativos y actividades que promuevan el respeto y la escucha 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dispositivos o software:</w:t>
      </w:r>
      <w:r>
        <w:rPr/>
        <w:t xml:space="preserve"> Tener materiales físicos alternativos preparados y realizar pruebas técnicas previas.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Utilizar cronómetros visibles para mantener el ritmo y dar avisos de tiempo restante.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de aprendizaje y necesidades especiales:</w:t>
      </w:r>
      <w:r>
        <w:rPr/>
        <w:t xml:space="preserve"> Adaptar actividades para incluir opciones visuales, auditivas y kinestésicas; ofrecer apoyo personalizado y fomentar un ambiente seguro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A6F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F83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06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9F8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811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86D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96F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AA2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22B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D3C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F54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2026-10-02T04:09:45-05:00</dcterms:created>
  <dcterms:modified xsi:type="dcterms:W3CDTF">2026-10-02T04:09:45-05:00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