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“Evolución Celular: La Odisea Endosimbiótica”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Biología | Tema: CN.B.5.2.1. Analizar las hipótesis sobre la evolución de las células procariotas y eucariotas basadas en la teoría de la endosimbiosis, y establecer semejanzas y diferencias entre ambos tipos de célul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“Evolución Celular: La Odisea Endosimbiótica”</w:t>
      </w:r>
    </w:p>
    <w:p>
      <w:pPr/>
      <w:r>
        <w:rPr/>
        <w:t xml:space="preserve">Imagina que los estudiantes son científicos exploradores de un futuro cercano, en el año 2145, donde la humanidad ha desarrollado tecnologías avanzadas que permiten viajar a través de microcosmos biológicos para comprender la historia evolutiva de la vida celular. La misión es viajar al pasado microscópico para analizar y descifrar las hipótesis sobre la evolución de las células procariotas y eucariotas, enfocándose en la teoría de la endosimbiosis.</w:t>
      </w:r>
    </w:p>
    <w:p>
      <w:pPr/>
      <w:r>
        <w:rPr/>
        <w:t xml:space="preserve">La clase se convierte en un laboratorio de exploración celular multimedia y virtual, donde los estudiantes adoptan el rol de “Biólogos Sintéticos” especializados en evolución molecular y celular. En este laboratorio futurista, deberán recolectar evidencias, resolver retos científicos y confrontar teorías para explicar la aparición y evolución de células complejas, identificando organelos, sus funciones, y las diferencias y semejanzas entre tipos celulares.</w:t>
      </w:r>
    </w:p>
    <w:p>
      <w:pPr/>
      <w:r>
        <w:rPr/>
        <w:t xml:space="preserve">El espacio del aula se ambienta como una estación de investigación intercelular llamada “EndoLab”, equipada con terminales (computadoras/tabletas), microscopios virtuales, y mapas moleculares. Cada estudiante o equipo representa una “Unidad de Investigación” que compite y colabora para avanzar en niveles científicos y descubrir secretos celulares.</w:t>
      </w:r>
    </w:p>
    <w:p>
      <w:pPr/>
      <w:r>
        <w:rPr/>
        <w:t xml:space="preserve">La misión principal es clara y apasionante: </w:t>
      </w:r>
      <w:r>
        <w:rPr>
          <w:i w:val="1"/>
          <w:iCs w:val="1"/>
        </w:rPr>
        <w:t xml:space="preserve">“Descifrar el origen de la célula eucariota a través del análisis crítico de la teoría endosimbiótica y sus hipótesis, estableciendo con evidencias claras las semejanzas y diferencias con las células procariotas”</w:t>
      </w:r>
      <w:r>
        <w:rPr/>
        <w:t xml:space="preserve">. Para lograrlo, deberán completar una serie de retos científicos, desde identificar organelos en imágenes y modelos 3D, hasta argumentar hipótesis basadas en datos reales y simulados, usando pensamiento crítico y creatividad.</w:t>
      </w:r>
    </w:p>
    <w:p>
      <w:pPr/>
      <w:r>
        <w:rPr/>
        <w:t xml:space="preserve">Esta narrativa se conecta directamente con el tema de aprendizaje porque sitúa a los estudiantes en una situación realista y motivadora, que les permite aplicar conocimientos teóricos de biología celular y evolución en un contexto activo, donde la gamificación potencia la curiosidad, la colaboración y la autonomía. Al “viajar” a través del tiempo microscópico y analizar células, los estudiantes comprenden profundamente cómo las células procariotas y eucariotas se relacionan evolutivamente, y cómo la endosimbiosis explica la complejidad celular actual.</w:t>
      </w:r>
    </w:p>
    <w:p>
      <w:pPr/>
      <w:r>
        <w:rPr/>
        <w:t xml:space="preserve">Además, la narrativa fomenta competencias del siglo XXI,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Creatividad:</w:t>
      </w:r>
      <w:r>
        <w:rPr/>
        <w:t xml:space="preserve"> para diseñar hipótesis alternativas y soluciones a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Pensamiento Crítico:</w:t>
      </w:r>
      <w:r>
        <w:rPr/>
        <w:t xml:space="preserve"> para analizar evidencias y evaluar teorías.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equipo para compartir datos y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Comunicación:</w:t>
      </w:r>
      <w:r>
        <w:rPr/>
        <w:t xml:space="preserve"> explicando hallazgos y defendiendo ideas científicas.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Adaptabilidad:</w:t>
      </w:r>
      <w:r>
        <w:rPr/>
        <w:t xml:space="preserve"> ante desafíos inesperados y nuevas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Responsabilidad y Curiosidad:</w:t>
      </w:r>
      <w:r>
        <w:rPr/>
        <w:t xml:space="preserve"> manteniendo rigor científico y explorando con interés.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Autonomía:</w:t>
      </w:r>
      <w:r>
        <w:rPr/>
        <w:t xml:space="preserve"> gestionando tareas y tiempos dentro del laboratorio.</w:t>
      </w:r>
    </w:p>
    <w:p>
      <w:pPr/>
      <w:r>
        <w:rPr/>
        <w:t xml:space="preserve">Por último, la narrativa incluye diversidad e inclusión al promover que los roles dentro de las unidades de investigación sean rotativos y flexibles, asegurando que todos los estudiantes participen en diferentes funciones (líder, investigador, presentador, analista), respetando ritmos de aprendizaje y estilos cognitivos diversos. El entorno colaborativo y competitivo se diseña para que sea respetuoso, equitativo y que valore todas las contribuciones.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“Evolución Celular: La Odisea Endosimbiótica”</w:t>
      </w:r>
    </w:p>
    <w:p>
      <w:pPr/>
      <w:r>
        <w:rPr/>
        <w:t xml:space="preserve">Para estructurar esta experiencia gamificada, se implementan las siguientes mecánicas claves, integradas con los objetivos de aprendizaje: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reto científico completado con éxito otorga puntos. Por ejemplo:      </w:t>
      </w:r>
      <w:r>
        <w:rPr/>
        <w:t xml:space="preserve">      </w:t>
      </w:r>
      <w:r>
        <w:rPr/>
        <w:t xml:space="preserve">Los puntos reflejan el dominio del contenido y la calidad del análisis.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Identificación correcta de organelos: 10 puntos</w:t>
      </w:r>
    </w:p>
    <w:p>
      <w:pPr>
        <w:numPr>
          <w:ilvl w:val="1"/>
          <w:numId w:val="2"/>
        </w:numPr>
      </w:pPr>
      <w:r>
        <w:rPr/>
        <w:t xml:space="preserve">Explicación precisa de funciones celulares: 15 puntos</w:t>
      </w:r>
    </w:p>
    <w:p>
      <w:pPr>
        <w:numPr>
          <w:ilvl w:val="1"/>
          <w:numId w:val="2"/>
        </w:numPr>
      </w:pPr>
      <w:r>
        <w:rPr/>
        <w:t xml:space="preserve">Resolución de hipótesis basadas en la teoría endosimbiótica: 25 puntos</w:t>
      </w:r>
    </w:p>
    <w:p>
      <w:pPr>
        <w:numPr>
          <w:ilvl w:val="1"/>
          <w:numId w:val="2"/>
        </w:numPr>
      </w:pPr>
      <w:r>
        <w:rPr/>
        <w:t xml:space="preserve">Presentación de argumentos críticos: 20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se divide en 4 niveles que representan fases evolutivas y científicas:      </w:t>
      </w:r>
      <w:r>
        <w:rPr/>
        <w:t xml:space="preserve">      </w:t>
      </w:r>
      <w:r>
        <w:rPr/>
        <w:t xml:space="preserve">Para avanzar de nivel, se debe acumular un mínimo de puntos y completar retos específicos.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Explorador Procariota:</w:t>
      </w:r>
      <w:r>
        <w:rPr/>
        <w:t xml:space="preserve"> Conocer y analizar células procariotas.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Investigador Endosimbiótico:</w:t>
      </w:r>
      <w:r>
        <w:rPr/>
        <w:t xml:space="preserve"> Estudiar la teoría y primeras hipótesis de endosimbiosis.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Científico Eucariota:</w:t>
      </w:r>
      <w:r>
        <w:rPr/>
        <w:t xml:space="preserve"> Identificar y comparar células eucariotas y sus organelos.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Maestro Evolutivo:</w:t>
      </w:r>
      <w:r>
        <w:rPr/>
        <w:t xml:space="preserve"> Integrar conocimientos para argumentar similitudes y diferencias y defender hipótesis completas.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lograr hitos importantes:      </w:t>
      </w:r>
      <w:r>
        <w:rPr/>
        <w:t xml:space="preserve">      </w:t>
      </w:r>
      <w:r>
        <w:rPr/>
        <w:t xml:space="preserve">Estas insignias fomentan la motivación y el reconocimiento público del esfuerzo.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“Detective de Organelos”</w:t>
      </w:r>
      <w:r>
        <w:rPr/>
        <w:t xml:space="preserve"> por identificar correctamente todos los organelos en imágenes y modelos.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“Analista Crítico”</w:t>
      </w:r>
      <w:r>
        <w:rPr/>
        <w:t xml:space="preserve"> por presentar un análisis profundo de la teoría endosimbiótica.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“Comunicador Científico”</w:t>
      </w:r>
      <w:r>
        <w:rPr/>
        <w:t xml:space="preserve"> por realizar presentaciones claras y convincentes.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 por aportar consistentemente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Científicos:</w:t>
      </w:r>
      <w:r>
        <w:rPr/>
        <w:t xml:space="preserve"> Cada actividad está diseñada como un reto que debe resolverse individual o colaborativamente, con tiempo límite y criterios claros, para fomentar compromiso y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completar cada reto, los estudiantes reciben feedback inmediato a través de:      </w:t>
      </w:r>
      <w:r>
        <w:rPr/>
        <w:t xml:space="preserve">      </w:t>
      </w:r>
      <w:r>
        <w:rPr/>
        <w:t xml:space="preserve">Esto permite ajustar el aprendizaje en tiempo real.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Corrección automatizada (en quizzes digitales)</w:t>
      </w:r>
    </w:p>
    <w:p>
      <w:pPr>
        <w:numPr>
          <w:ilvl w:val="1"/>
          <w:numId w:val="2"/>
        </w:numPr>
      </w:pPr>
      <w:r>
        <w:rPr/>
        <w:t xml:space="preserve">Comentarios del docente</w:t>
      </w:r>
    </w:p>
    <w:p>
      <w:pPr>
        <w:numPr>
          <w:ilvl w:val="1"/>
          <w:numId w:val="2"/>
        </w:numPr>
      </w:pPr>
      <w:r>
        <w:rPr/>
        <w:t xml:space="preserve">Recomendaciones para profundizar o mejorar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muestra una tabla actualizada en tiempo real en el aula virtual o en un tablero físico, donde aparecen los puntos y niveles de cada unidad de investigación. Esto genera una competencia sana y fomenta la colaboración para subir 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diseñadas para integrar las mecánicas y cumplir con los objetivos de aprendizaje:</w:t>
      </w:r>
    </w:p>
    <w:p>
      <w:pPr/>
      <w:r>
        <w:rPr>
          <w:b w:val="1"/>
          <w:bCs w:val="1"/>
        </w:rPr>
        <w:t xml:space="preserve">Actividad 1: “Mapa del Microcosmos Procariota”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imágenes y modelos 3D de células procariotas para identificar y etiquetar organelos y estructuras celulares, reconociendo sus funciones principales.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3-4 estudiantes (“Unidad de Investigación”).</w:t>
      </w:r>
    </w:p>
    <w:p>
      <w:pPr>
        <w:numPr>
          <w:ilvl w:val="0"/>
          <w:numId w:val="3"/>
        </w:numPr>
      </w:pPr>
      <w:r>
        <w:rPr/>
        <w:t xml:space="preserve">Acceder a una plataforma digital con imágenes interactivas o usar modelos físicos (kits de células) para observar células procariotas.</w:t>
      </w:r>
    </w:p>
    <w:p>
      <w:pPr>
        <w:numPr>
          <w:ilvl w:val="0"/>
          <w:numId w:val="3"/>
        </w:numPr>
      </w:pPr>
      <w:r>
        <w:rPr/>
        <w:t xml:space="preserve">Identificar y etiquetar (digitalmente o en papel) los organelos: membrana plasmática, pared celular, ribosomas, nucleoide, flagelos, etc.</w:t>
      </w:r>
    </w:p>
    <w:p>
      <w:pPr>
        <w:numPr>
          <w:ilvl w:val="0"/>
          <w:numId w:val="3"/>
        </w:numPr>
      </w:pPr>
      <w:r>
        <w:rPr/>
        <w:t xml:space="preserve">En una tabla, describir brevemente la función de cada organelo identificado.</w:t>
      </w:r>
    </w:p>
    <w:p>
      <w:pPr>
        <w:numPr>
          <w:ilvl w:val="0"/>
          <w:numId w:val="3"/>
        </w:numPr>
      </w:pPr>
      <w:r>
        <w:rPr/>
        <w:t xml:space="preserve">Al finalizar, cada equipo sube su tabla y recibe feedback inmediato.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simuladores 3D (por ejemplo, CellCraft, BioDigital Human Cell Viewer), kits físicos de modelos celulares,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10 puntos por cada organelo correctamente identificado y 15 por la explicación adecuada de funciones. También se puede otorgar la insignia “Detective de Organelos” al completar esta actividad con un 90% de acierto.</w:t>
      </w:r>
    </w:p>
    <w:p>
      <w:pPr/>
      <w:r>
        <w:rPr>
          <w:b w:val="1"/>
          <w:bCs w:val="1"/>
        </w:rPr>
        <w:t xml:space="preserve">Actividad 2: “Debate Endosimbiótico”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diferentes hipótesis sobre la evolución celular basadas en la teoría de la endosimbiosis y participan en un debate estructurado para defender o cuestionar dichas hipótesis.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un rol (defensores de la teoría clásica, defensores de hipótesis alternativas, escépticos críticos).</w:t>
      </w:r>
    </w:p>
    <w:p>
      <w:pPr>
        <w:numPr>
          <w:ilvl w:val="0"/>
          <w:numId w:val="4"/>
        </w:numPr>
      </w:pPr>
      <w:r>
        <w:rPr/>
        <w:t xml:space="preserve">Se entregan lecturas y artículos científicos resumidos sobre la teoría endosimbiótica y sus variantes.</w:t>
      </w:r>
    </w:p>
    <w:p>
      <w:pPr>
        <w:numPr>
          <w:ilvl w:val="0"/>
          <w:numId w:val="4"/>
        </w:numPr>
      </w:pPr>
      <w:r>
        <w:rPr/>
        <w:t xml:space="preserve">Durante 45 minutos, los equipos preparan sus argumentos basados en evidencias.</w:t>
      </w:r>
    </w:p>
    <w:p>
      <w:pPr>
        <w:numPr>
          <w:ilvl w:val="0"/>
          <w:numId w:val="4"/>
        </w:numPr>
      </w:pPr>
      <w:r>
        <w:rPr/>
        <w:t xml:space="preserve">Se realiza un debate moderado donde cada equipo expone sus argumentos y responde preguntas.</w:t>
      </w:r>
    </w:p>
    <w:p>
      <w:pPr>
        <w:numPr>
          <w:ilvl w:val="0"/>
          <w:numId w:val="4"/>
        </w:numPr>
      </w:pPr>
      <w:r>
        <w:rPr/>
        <w:t xml:space="preserve">Al final, el docente y los estudiantes votan por la argumentación más sólida.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Artículos digitales, pizarras o plataformas virtuales para notas colaborativas (Padlet, Jamboard), sistema de votación (Google Forms o similar).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ganadores reciben 25 puntos y la insignia “Analista Crítico”. La retroalimentación se da inmediatamente tras el debate para consolidar aprendizajes.</w:t>
      </w:r>
    </w:p>
    <w:p>
      <w:pPr/>
      <w:r>
        <w:rPr>
          <w:b w:val="1"/>
          <w:bCs w:val="1"/>
        </w:rPr>
        <w:t xml:space="preserve">Actividad 3: “Laboratorio de Células Eucariotas”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modelos y microscopía virtual, los estudiantes identifican organelos eucariotas y comparan sus características con las procariotas.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una muestra virtual o física de células eucariotas (células vegetales y animales).</w:t>
      </w:r>
    </w:p>
    <w:p>
      <w:pPr>
        <w:numPr>
          <w:ilvl w:val="0"/>
          <w:numId w:val="5"/>
        </w:numPr>
      </w:pPr>
      <w:r>
        <w:rPr/>
        <w:t xml:space="preserve">Identifican organelos: núcleo, mitocondrias, cloroplastos, retículo endoplásmico, aparato de Golgi, lisosomas, etc.</w:t>
      </w:r>
    </w:p>
    <w:p>
      <w:pPr>
        <w:numPr>
          <w:ilvl w:val="0"/>
          <w:numId w:val="5"/>
        </w:numPr>
      </w:pPr>
      <w:r>
        <w:rPr/>
        <w:t xml:space="preserve">Completar una tabla comparativa con semejanzas y diferencias entre células procariotas y eucariotas.</w:t>
      </w:r>
    </w:p>
    <w:p>
      <w:pPr>
        <w:numPr>
          <w:ilvl w:val="0"/>
          <w:numId w:val="5"/>
        </w:numPr>
      </w:pPr>
      <w:r>
        <w:rPr/>
        <w:t xml:space="preserve">Preparan una breve presentación para explicar sus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Microscopios virtuales (por ejemplo, Visible Body, Cell Explorer), modelos 3D, hojas de comparación,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identificación correcta, se otorgan 15 puntos por organelo y 20 puntos por la presentación clara. Se puede otorgar la insignia “Comunicador Científico”.</w:t>
      </w:r>
    </w:p>
    <w:p>
      <w:pPr/>
      <w:r>
        <w:rPr>
          <w:b w:val="1"/>
          <w:bCs w:val="1"/>
        </w:rPr>
        <w:t xml:space="preserve">Actividad 4: “Simulación de Endosimbiosis”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simulación práctica para entender cómo ocurrió la endosimbiosis, construyendo un modelo físico o digital que representa la incorporación simbiótica de bacterias en células primitivas.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Equipos reciben materiales para construir modelos (plastilina, materiales reciclables) o usan simuladores digitales.</w:t>
      </w:r>
    </w:p>
    <w:p>
      <w:pPr>
        <w:numPr>
          <w:ilvl w:val="0"/>
          <w:numId w:val="6"/>
        </w:numPr>
      </w:pPr>
      <w:r>
        <w:rPr/>
        <w:t xml:space="preserve">Diseñan un modelo que explique la hipótesis endosimbiótica, ilustrando la integración de una célula procariota dentro de otra.</w:t>
      </w:r>
    </w:p>
    <w:p>
      <w:pPr>
        <w:numPr>
          <w:ilvl w:val="0"/>
          <w:numId w:val="6"/>
        </w:numPr>
      </w:pPr>
      <w:r>
        <w:rPr/>
        <w:t xml:space="preserve">Describen el proceso, funciones de organelos implicados y las implicaciones evolutivas.</w:t>
      </w:r>
    </w:p>
    <w:p>
      <w:pPr>
        <w:numPr>
          <w:ilvl w:val="0"/>
          <w:numId w:val="6"/>
        </w:numPr>
      </w:pPr>
      <w:r>
        <w:rPr/>
        <w:t xml:space="preserve">Presentan el modelo y 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materiales reciclados, tabletas o computadora con simuladores,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creatividad y exactitud, se otorgan 30 puntos y la insignia “Maestro Evolutivo”.</w:t>
      </w:r>
    </w:p>
    <w:p>
      <w:pPr/>
      <w:r>
        <w:rPr>
          <w:b w:val="1"/>
          <w:bCs w:val="1"/>
        </w:rPr>
        <w:t xml:space="preserve">Actividad 5: “Reto Final: Defensa Integral de la Evolución Celular”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integrar todo lo aprendido para preparar un documento escrito y una presentación oral defendiendo la teoría endosimbiótica y estableciendo claramente semejanzas y diferencias entre células procariotas y eucariotas.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Organizar la información recopilada en actividades anteriores.</w:t>
      </w:r>
    </w:p>
    <w:p>
      <w:pPr>
        <w:numPr>
          <w:ilvl w:val="0"/>
          <w:numId w:val="7"/>
        </w:numPr>
      </w:pPr>
      <w:r>
        <w:rPr/>
        <w:t xml:space="preserve">Redactar un informe científico (mínimo 5 páginas) con citas y referencias.</w:t>
      </w:r>
    </w:p>
    <w:p>
      <w:pPr>
        <w:numPr>
          <w:ilvl w:val="0"/>
          <w:numId w:val="7"/>
        </w:numPr>
      </w:pPr>
      <w:r>
        <w:rPr/>
        <w:t xml:space="preserve">Preparar una presentación de 10 minutos para la clase.</w:t>
      </w:r>
    </w:p>
    <w:p>
      <w:pPr>
        <w:numPr>
          <w:ilvl w:val="0"/>
          <w:numId w:val="7"/>
        </w:numPr>
      </w:pPr>
      <w:r>
        <w:rPr/>
        <w:t xml:space="preserve">Responder preguntas y debatir con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 para preparación, presentación y debate.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bases de datos científicas, software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y presentación permiten acumular hasta 50 puntos, además de la posibilidad de obtener la insignia “Investigador Supremo”. Los puntos y evaluaciones se integran a la tabla de clasificación final.</w:t>
      </w:r>
    </w:p>
    <w:p>
      <w:pPr/>
      <w:r>
        <w:rPr>
          <w:b w:val="1"/>
          <w:bCs w:val="1"/>
        </w:rPr>
        <w:t xml:space="preserve">Nota sobre diversidad, equidad e inclusión:</w:t>
      </w:r>
      <w:r>
        <w:rPr/>
        <w:t xml:space="preserve"> Cada actividad se adapta para permitir múltiples formas de participación y expresión (oral, escrita, visual), se considera el ritmo individual y se promueven equipos heterogéneos para potenciar la inclusión. El docente proveerá apoyos adicionales según necesidades (materiales accesibles, formatos alternativos).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“Evolución Celular: La Odisea Endosimbiótica”</w:t>
      </w:r>
    </w:p>
    <w:p>
      <w:pPr/>
      <w:r>
        <w:rPr/>
        <w:t xml:space="preserve">Para asegurar un desarrollo ordenado, justo y motivador,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rotativos en cada actividad: Líder, Investigador, Comunicador y Analista. Esto garantiza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en turnos o fases para respetar tiempos y dar oportunidad a todos los grupos. En debates, cada equipo tiene tiempo asignado para exposiciones y réplicas.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mayor puntaje acumulado al finalizar todas las actividades y retos gana el título de “Maestro Evolutivo”.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Retrasos injustificados en entregas restan 5 puntos por cada sesión de retraso.</w:t>
      </w:r>
    </w:p>
    <w:p>
      <w:pPr>
        <w:numPr>
          <w:ilvl w:val="1"/>
          <w:numId w:val="8"/>
        </w:numPr>
      </w:pPr>
      <w:r>
        <w:rPr/>
        <w:t xml:space="preserve">Falta de respeto o comportamiento poco colaborativo implica advertencias, y en caso de reincidencia, pérdida de 10 puntos.</w:t>
      </w:r>
    </w:p>
    <w:p>
      <w:pPr>
        <w:numPr>
          <w:ilvl w:val="1"/>
          <w:numId w:val="8"/>
        </w:numPr>
      </w:pPr>
      <w:r>
        <w:rPr/>
        <w:t xml:space="preserve">Copiar o plagiar trabajos conlleva la descalificación de la actividad correspondiente y revisión académica.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un tablero físico o digital, actualizada al final de cada actividad. Los puntos se suman en categorías: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Identificación y análisis (máx 100 puntos)</w:t>
      </w:r>
    </w:p>
    <w:p>
      <w:pPr>
        <w:numPr>
          <w:ilvl w:val="1"/>
          <w:numId w:val="8"/>
        </w:numPr>
      </w:pPr>
      <w:r>
        <w:rPr/>
        <w:t xml:space="preserve">Participación y colaboración (máx 50 puntos)</w:t>
      </w:r>
    </w:p>
    <w:p>
      <w:pPr>
        <w:numPr>
          <w:ilvl w:val="1"/>
          <w:numId w:val="8"/>
        </w:numPr>
      </w:pPr>
      <w:r>
        <w:rPr/>
        <w:t xml:space="preserve">Creatividad y presentación (máx 50 puntos)</w:t>
      </w:r>
    </w:p>
    <w:p>
      <w:pPr>
        <w:numPr>
          <w:ilvl w:val="1"/>
          <w:numId w:val="8"/>
        </w:numPr>
      </w:pPr>
      <w:r>
        <w:rPr/>
        <w:t xml:space="preserve">Argumentación científica (máx 50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y se muestran en el perfil de cada equipo. Pueden canjearse por ventajas en actividades, como tiempo extra o pistas en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garantiza que todos los estudiantes puedan participar según sus capacidades y estilos, fomentando un ambiente de respeto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Integral del Aprendizaje</w:t>
      </w:r>
    </w:p>
    <w:p>
      <w:pPr/>
      <w:r>
        <w:rPr/>
        <w:t xml:space="preserve">La evaluación se integra en el sistema gamificado como parte natural del progreso y motivación, considerando evidencias diversas y fomentando la autorreflexión.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Precisión en la identificación de organelos, comprensión de la teoría endosimbiótica y diferencias celulares.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Análisis:</w:t>
      </w:r>
      <w:r>
        <w:rPr/>
        <w:t xml:space="preserve"> Capacidad para comparar, argumentar hipótesis y evaluar evidencias científicas.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equitativa, colaboración efectiva y comunicación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Innovación en modelos, claridad y organización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calidad de entregas y manejo autónomo de tareas.</w:t>
      </w:r>
    </w:p>
    <w:p>
      <w:pPr/>
      <w:r>
        <w:rPr>
          <w:b w:val="1"/>
          <w:bCs w:val="1"/>
        </w:rPr>
        <w:t xml:space="preserve">Rúbrica Integrada (Ejemplo para la Actividad Final)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Regular (1-2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detallado de la evolución celular y la endosimbiosis.</w:t>
            </w:r>
          </w:p>
        </w:tc>
        <w:tc>
          <w:tcPr>
            <w:noWrap/>
          </w:tcPr>
          <w:p>
            <w:pPr/>
            <w:r>
              <w:rPr/>
              <w:t xml:space="preserve">Buena comprensión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sólidas, plantea hipótesis originales.</w:t>
            </w:r>
          </w:p>
        </w:tc>
        <w:tc>
          <w:tcPr>
            <w:noWrap/>
          </w:tcPr>
          <w:p>
            <w:pPr/>
            <w:r>
              <w:rPr/>
              <w:t xml:space="preserve">Argumentos lógicos pero poco profundos.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repetitivos.</w:t>
            </w:r>
          </w:p>
        </w:tc>
        <w:tc>
          <w:tcPr>
            <w:noWrap/>
          </w:tcPr>
          <w:p>
            <w:pPr/>
            <w:r>
              <w:rPr/>
              <w:t xml:space="preserve">Falta de argumentos o incoherencias.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roles bien distribuidos.</w:t>
            </w:r>
          </w:p>
        </w:tc>
        <w:tc>
          <w:tcPr>
            <w:noWrap/>
          </w:tcPr>
          <w:p>
            <w:pPr/>
            <w:r>
              <w:rPr/>
              <w:t xml:space="preserve">Participación adecuada, algunas dificultades.</w:t>
            </w:r>
          </w:p>
        </w:tc>
        <w:tc>
          <w:tcPr>
            <w:noWrap/>
          </w:tcPr>
          <w:p>
            <w:pPr/>
            <w:r>
              <w:rPr/>
              <w:t xml:space="preserve">Poca colaboración, roles poco claros.</w:t>
            </w:r>
          </w:p>
        </w:tc>
        <w:tc>
          <w:tcPr>
            <w:noWrap/>
          </w:tcPr>
          <w:p>
            <w:pPr/>
            <w:r>
              <w:rPr/>
              <w:t xml:space="preserve">Trabajo individual o conflictos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Muy clara, organizada y creativa.</w:t>
            </w:r>
          </w:p>
        </w:tc>
        <w:tc>
          <w:tcPr>
            <w:noWrap/>
          </w:tcPr>
          <w:p>
            <w:pPr/>
            <w:r>
              <w:rPr/>
              <w:t xml:space="preserve">Clara pero poco creativa.</w:t>
            </w:r>
          </w:p>
        </w:tc>
        <w:tc>
          <w:tcPr>
            <w:noWrap/>
          </w:tcPr>
          <w:p>
            <w:pPr/>
            <w:r>
              <w:rPr/>
              <w:t xml:space="preserve">Desorganizada y confusa.</w:t>
            </w:r>
          </w:p>
        </w:tc>
        <w:tc>
          <w:tcPr>
            <w:noWrap/>
          </w:tcPr>
          <w:p>
            <w:pPr/>
            <w:r>
              <w:rPr/>
              <w:t xml:space="preserve">No presenta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a tiempo y con calidad.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calidad aceptable.</w:t>
            </w:r>
          </w:p>
        </w:tc>
        <w:tc>
          <w:tcPr>
            <w:noWrap/>
          </w:tcPr>
          <w:p>
            <w:pPr/>
            <w:r>
              <w:rPr/>
              <w:t xml:space="preserve">Retraso considerable y calidad baja.</w:t>
            </w:r>
          </w:p>
        </w:tc>
        <w:tc>
          <w:tcPr>
            <w:noWrap/>
          </w:tcPr>
          <w:p>
            <w:pPr/>
            <w:r>
              <w:rPr/>
              <w:t xml:space="preserve">No entrega o trabajo incompleto.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Tablas de identificación y comparación de organelos.</w:t>
      </w:r>
    </w:p>
    <w:p>
      <w:pPr>
        <w:numPr>
          <w:ilvl w:val="0"/>
          <w:numId w:val="10"/>
        </w:numPr>
      </w:pPr>
      <w:r>
        <w:rPr/>
        <w:t xml:space="preserve">Debates y argumentos presentados.</w:t>
      </w:r>
    </w:p>
    <w:p>
      <w:pPr>
        <w:numPr>
          <w:ilvl w:val="0"/>
          <w:numId w:val="10"/>
        </w:numPr>
      </w:pPr>
      <w:r>
        <w:rPr/>
        <w:t xml:space="preserve">Modelos y simulaciones realizados.</w:t>
      </w:r>
    </w:p>
    <w:p>
      <w:pPr>
        <w:numPr>
          <w:ilvl w:val="0"/>
          <w:numId w:val="10"/>
        </w:numPr>
      </w:pPr>
      <w:r>
        <w:rPr/>
        <w:t xml:space="preserve">Informes científicos y presentaciones orales.</w:t>
      </w:r>
    </w:p>
    <w:p>
      <w:pPr>
        <w:numPr>
          <w:ilvl w:val="0"/>
          <w:numId w:val="10"/>
        </w:numPr>
      </w:pPr>
      <w:r>
        <w:rPr/>
        <w:t xml:space="preserve">Participación documentada en actividades y foros.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sesión de reflexión donde cada equipo comparte aprendizajes, dificultades y cómo la experiencia les ayudó a comprender la evolución celular desde un enfoque integrador y crítico. Se conecta con la narrativa finalizando la misión: los “Biólogos Sintéticos” han logrado descifrar y defender la teoría endosimbiótica, aportando al conocimiento científico y al futuro de la biología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8 a 10 sesiones de 60-90 minutos para cubrir todas las actividades con tiempo para preparación, desarrollo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acceso a dispositivos digitales y espacio para presentaciones. Idealmente, un laboratorio equipado con modelos celulares y material manipulativo.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simuladores 3D (CellCraft, Visible Body, BioDigital).</w:t>
      </w:r>
    </w:p>
    <w:p>
      <w:pPr>
        <w:numPr>
          <w:ilvl w:val="1"/>
          <w:numId w:val="11"/>
        </w:numPr>
      </w:pPr>
      <w:r>
        <w:rPr/>
        <w:t xml:space="preserve">Plataformas colaborativas virtuales (Padlet, Jamboard, Google Drive).</w:t>
      </w:r>
    </w:p>
    <w:p>
      <w:pPr>
        <w:numPr>
          <w:ilvl w:val="1"/>
          <w:numId w:val="11"/>
        </w:numPr>
      </w:pPr>
      <w:r>
        <w:rPr/>
        <w:t xml:space="preserve">Materiales para modelado físico: plastilina, cartulina, materiales reciclables.</w:t>
      </w:r>
    </w:p>
    <w:p>
      <w:pPr>
        <w:numPr>
          <w:ilvl w:val="1"/>
          <w:numId w:val="11"/>
        </w:numPr>
      </w:pPr>
      <w:r>
        <w:rPr/>
        <w:t xml:space="preserve">Sistema para votaciones y feedback (Google Forms, Kahoot!).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el trabajo en equipos pequeños y permitir interacción dinámica.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plataformas y simuladores digitales.</w:t>
      </w:r>
    </w:p>
    <w:p>
      <w:pPr>
        <w:numPr>
          <w:ilvl w:val="1"/>
          <w:numId w:val="11"/>
        </w:numPr>
      </w:pPr>
      <w:r>
        <w:rPr/>
        <w:t xml:space="preserve">Preparar y adaptar materiales inclusivos y accesibles.</w:t>
      </w:r>
    </w:p>
    <w:p>
      <w:pPr>
        <w:numPr>
          <w:ilvl w:val="1"/>
          <w:numId w:val="11"/>
        </w:numPr>
      </w:pPr>
      <w:r>
        <w:rPr/>
        <w:t xml:space="preserve">Planear la rotación de roles y criterios de evaluación.</w:t>
      </w:r>
    </w:p>
    <w:p>
      <w:pPr>
        <w:numPr>
          <w:ilvl w:val="1"/>
          <w:numId w:val="11"/>
        </w:numPr>
      </w:pPr>
      <w:r>
        <w:rPr/>
        <w:t xml:space="preserve">Organizar el espacio para la ambientación de la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desigual a tecnología:</w:t>
      </w:r>
      <w:r>
        <w:rPr/>
        <w:t xml:space="preserve"> Prever modelos físicos y materiales impresos como respaldo.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Formar equipos heterogéneos y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vincular con objetivos profesionales y científicos reales.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Clarificar tiempos y roles, establecer recordatorios y seguimiento constante.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Mantener comunicación abierta con estudiantes para adaptar actividades según necesidades, promover respeto y valoración de todas las voces y culturas.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BC6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54A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2CE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97E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68A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FD0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842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AEA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9C7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78C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26A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2026-10-02T06:54:07-05:00</dcterms:created>
  <dcterms:modified xsi:type="dcterms:W3CDTF">2026-10-02T06:54:07-05:00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