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Raíces: El Viaje por la Diversidad Étnica de Colombia</w:t>
      </w:r>
    </w:p>
    <w:p/>
    <w:p>
      <w:pPr/>
      <w:r>
        <w:rPr>
          <w:color w:val="666666"/>
          <w:sz w:val="20"/>
          <w:szCs w:val="20"/>
          <w:i w:val="1"/>
          <w:iCs w:val="1"/>
        </w:rPr>
        <w:t xml:space="preserve">Gamificación Narrativa | Ciencias Sociales | Cultura | Tema: Diversidad etnica de Colombia</w:t>
      </w:r>
    </w:p>
    <w:p/>
    <w:p>
      <w:pPr/>
      <w:r>
        <w:rPr>
          <w:color w:val="2b6cb0"/>
          <w:sz w:val="28"/>
          <w:szCs w:val="28"/>
          <w:b w:val="1"/>
          <w:bCs w:val="1"/>
        </w:rPr>
        <w:t xml:space="preserve">Contexto Narrativo</w:t>
      </w:r>
    </w:p>
    <w:p>
      <w:pPr/>
      <w:r>
        <w:rPr>
          <w:b w:val="1"/>
          <w:bCs w:val="1"/>
        </w:rPr>
        <w:t xml:space="preserve">Contexto Narrativo: La Expedición Raíces</w:t>
      </w:r>
    </w:p>
    <w:p>
      <w:pPr/>
      <w:r>
        <w:rPr/>
        <w:t xml:space="preserve">Imagina que eres parte de un grupo de exploradores culturales, denominados "Los Guardianes de la Diversidad", que han sido convocados por el Consejo Interétnico de Colombia para una misión muy especial. En el año 2024, conmemorando el 12 de octubre, Día de la Diversidad Cultural y Étnica de Colombia, el Consejo ha detectado que muchas personas desconocen la riqueza y complejidad de las diversas etnias que conforman nuestro país. Por ello, han decidido enviar a un grupo comprometido y curioso a recorrer las regiones más representativas de Colombia para documentar, comprender y compartir los saberes, costumbres y valores de las comunidades étnicas.</w:t>
      </w:r>
    </w:p>
    <w:p>
      <w:pPr/>
      <w:r>
        <w:rPr/>
        <w:t xml:space="preserve">Como estudiantes de secundaria, ustedes serán los exploradores encargados de esta expedición. Su misión principal es recopilar información valiosa, comprender la importancia de la conmemoración del 12 de octubre desde una perspectiva diversa y, a través de sus hallazgos, crear un mensaje que promueva el respeto y la valoración de todas las culturas que habitan Colombia.</w:t>
      </w:r>
    </w:p>
    <w:p>
      <w:pPr/>
      <w:r>
        <w:rPr>
          <w:b w:val="1"/>
          <w:bCs w:val="1"/>
        </w:rPr>
        <w:t xml:space="preserve">Ambientación</w:t>
      </w:r>
    </w:p>
    <w:p>
      <w:pPr/>
      <w:r>
        <w:rPr/>
        <w:t xml:space="preserve">La clase se convierte en un mapa interactivo de Colombia dividido en regiones: la Amazonía, la Costa Caribe, la Región Andina, la Región Pacífica y los Llanos Orientales. Cada equipo/expedición tiene asignada una región con comunidades étnicas específicas. A través de una serie de retos y actividades, los estudiantes viajarán virtual y físicamente dentro del aula, encontrando pistas, recolectando historias, tradiciones, y símbolos culturales.</w:t>
      </w:r>
    </w:p>
    <w:p>
      <w:pPr/>
      <w:r>
        <w:rPr>
          <w:b w:val="1"/>
          <w:bCs w:val="1"/>
        </w:rPr>
        <w:t xml:space="preserve">Roles de los Estudiantes</w:t>
      </w:r>
    </w:p>
    <w:p>
      <w:pPr>
        <w:numPr>
          <w:ilvl w:val="0"/>
          <w:numId w:val="1"/>
        </w:numPr>
      </w:pPr>
      <w:r>
        <w:rPr>
          <w:b w:val="1"/>
          <w:bCs w:val="1"/>
        </w:rPr>
        <w:t xml:space="preserve">Exploradores:</w:t>
      </w:r>
      <w:r>
        <w:rPr/>
        <w:t xml:space="preserve"> Investigadores y narradores que buscan, analizan y comunican la información cultural.</w:t>
      </w:r>
    </w:p>
    <w:p>
      <w:pPr>
        <w:numPr>
          <w:ilvl w:val="0"/>
          <w:numId w:val="1"/>
        </w:numPr>
      </w:pPr>
      <w:r>
        <w:rPr>
          <w:b w:val="1"/>
          <w:bCs w:val="1"/>
        </w:rPr>
        <w:t xml:space="preserve">Cartógrafos:</w:t>
      </w:r>
      <w:r>
        <w:rPr/>
        <w:t xml:space="preserve"> Encargados de elaborar mapas interactivos y visuales de la diversidad étnica en sus regiones.</w:t>
      </w:r>
    </w:p>
    <w:p>
      <w:pPr>
        <w:numPr>
          <w:ilvl w:val="0"/>
          <w:numId w:val="1"/>
        </w:numPr>
      </w:pPr>
      <w:r>
        <w:rPr>
          <w:b w:val="1"/>
          <w:bCs w:val="1"/>
        </w:rPr>
        <w:t xml:space="preserve">Embajadores de la Diversidad:</w:t>
      </w:r>
      <w:r>
        <w:rPr/>
        <w:t xml:space="preserve"> Responsables de presentar y defender los hallazgos del grupo ante el resto de la clase.</w:t>
      </w:r>
    </w:p>
    <w:p>
      <w:pPr>
        <w:numPr>
          <w:ilvl w:val="0"/>
          <w:numId w:val="1"/>
        </w:numPr>
      </w:pPr>
      <w:r>
        <w:rPr>
          <w:b w:val="1"/>
          <w:bCs w:val="1"/>
        </w:rPr>
        <w:t xml:space="preserve">Guardianes del Tiempo:</w:t>
      </w:r>
      <w:r>
        <w:rPr/>
        <w:t xml:space="preserve"> Administran el tiempo y se aseguran de que las actividades avancen conforme a la planificación.</w:t>
      </w:r>
    </w:p>
    <w:p>
      <w:pPr/>
      <w:r>
        <w:rPr>
          <w:b w:val="1"/>
          <w:bCs w:val="1"/>
        </w:rPr>
        <w:t xml:space="preserve">Misión Principal</w:t>
      </w:r>
    </w:p>
    <w:p>
      <w:pPr/>
      <w:r>
        <w:rPr/>
        <w:t xml:space="preserve">Su misión es completar la “Expedición Raíces” investigando las etnias asignadas, entendiendo sus costumbres, su historia y su papel en la identidad nacional. Deberán responder a preguntas clave como: ¿Qué significa el Día de la Diversidad Cultural y Étnica para estas comunidades? ¿Cómo contribuyen a la construcción de Colombia? ¿Cuáles son sus tradiciones y valores más importantes?</w:t>
      </w:r>
    </w:p>
    <w:p>
      <w:pPr/>
      <w:r>
        <w:rPr/>
        <w:t xml:space="preserve">Al finalizar, cada equipo creará una cápsula cultural multimedia (puede ser un video, una presentación digital o una cartelera creativa) que será compartida con el resto del colegio para sensibilizar sobre la riqueza cultural y la importancia de la diversidad en Colombia.</w:t>
      </w:r>
    </w:p>
    <w:p>
      <w:pPr/>
      <w:r>
        <w:rPr>
          <w:b w:val="1"/>
          <w:bCs w:val="1"/>
        </w:rPr>
        <w:t xml:space="preserve">Conexión con el Tema de Aprendizaje</w:t>
      </w:r>
    </w:p>
    <w:p>
      <w:pPr/>
      <w:r>
        <w:rPr/>
        <w:t xml:space="preserve">Esta narrativa permite que los estudiantes se involucren emocional e intelectualmente con el tema de la diversidad étnica colombiana. La historia da sentido a cada actividad, haciendo que el aprendizaje sea significativo y contextualizado. Además, la narrativa promueve el desarrollo de competencias del siglo XXI como el pensamiento crítico al analizar información diversa, la comunicación al presentar sus hallazgos y la curiosidad al descubrir culturas y tradiciones distintas a la propia.</w:t>
      </w:r>
    </w:p>
    <w:p>
      <w:pPr/>
      <w:r>
        <w:rPr/>
        <w:t xml:space="preserve">En resumen, la "Expedición Raíces" es un viaje educativo que transforma el aula en un espacio de exploración, respeto y valoración de la diversidad cultural, en sintonía con la conmemoración del 12 de octubre.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ganan puntos por completar actividades, responder preguntas de reflexión, participar en debates y entregar productos finales. Cada actividad tiene un valor de puntos claro y visible:</w:t>
      </w:r>
    </w:p>
    <w:p>
      <w:pPr>
        <w:numPr>
          <w:ilvl w:val="0"/>
          <w:numId w:val="2"/>
        </w:numPr>
      </w:pPr>
      <w:r>
        <w:rPr/>
        <w:t xml:space="preserve">Investigación inicial: 20 puntos</w:t>
      </w:r>
    </w:p>
    <w:p>
      <w:pPr>
        <w:numPr>
          <w:ilvl w:val="0"/>
          <w:numId w:val="2"/>
        </w:numPr>
      </w:pPr>
      <w:r>
        <w:rPr/>
        <w:t xml:space="preserve">Mapeo cultural: 15 puntos</w:t>
      </w:r>
    </w:p>
    <w:p>
      <w:pPr>
        <w:numPr>
          <w:ilvl w:val="0"/>
          <w:numId w:val="2"/>
        </w:numPr>
      </w:pPr>
      <w:r>
        <w:rPr/>
        <w:t xml:space="preserve">Presentación de cápsula cultural: 30 puntos</w:t>
      </w:r>
    </w:p>
    <w:p>
      <w:pPr>
        <w:numPr>
          <w:ilvl w:val="0"/>
          <w:numId w:val="2"/>
        </w:numPr>
      </w:pPr>
      <w:r>
        <w:rPr/>
        <w:t xml:space="preserve">Participación en debates o reflexiones: 10 puntos</w:t>
      </w:r>
    </w:p>
    <w:p>
      <w:pPr>
        <w:numPr>
          <w:ilvl w:val="0"/>
          <w:numId w:val="2"/>
        </w:numPr>
      </w:pPr>
      <w:r>
        <w:rPr/>
        <w:t xml:space="preserve">Respuestas a retos sorpresa: 5 puntos cada uno</w:t>
      </w:r>
    </w:p>
    <w:p>
      <w:pPr/>
      <w:r>
        <w:rPr/>
        <w:t xml:space="preserve">Los puntos se acumulan en una tabla visible en el aula, generando competencia sana y motivación para avanzar en la expedición.</w:t>
      </w:r>
    </w:p>
    <w:p>
      <w:pPr/>
      <w:r>
        <w:rPr>
          <w:b w:val="1"/>
          <w:bCs w:val="1"/>
        </w:rPr>
        <w:t xml:space="preserve">Niveles</w:t>
      </w:r>
    </w:p>
    <w:p>
      <w:pPr/>
      <w:r>
        <w:rPr/>
        <w:t xml:space="preserve">El progreso del equipo se divide en tres niveles:</w:t>
      </w:r>
    </w:p>
    <w:p>
      <w:pPr>
        <w:numPr>
          <w:ilvl w:val="0"/>
          <w:numId w:val="3"/>
        </w:numPr>
      </w:pPr>
      <w:r>
        <w:rPr>
          <w:b w:val="1"/>
          <w:bCs w:val="1"/>
        </w:rPr>
        <w:t xml:space="preserve">Nivel 1: Exploradores Novatos</w:t>
      </w:r>
      <w:r>
        <w:rPr/>
        <w:t xml:space="preserve"> – Comienzan la expedición conociendo las etnias y sus características básicas.</w:t>
      </w:r>
    </w:p>
    <w:p>
      <w:pPr>
        <w:numPr>
          <w:ilvl w:val="0"/>
          <w:numId w:val="3"/>
        </w:numPr>
      </w:pPr>
      <w:r>
        <w:rPr>
          <w:b w:val="1"/>
          <w:bCs w:val="1"/>
        </w:rPr>
        <w:t xml:space="preserve">Nivel 2: Investigadores Expertos</w:t>
      </w:r>
      <w:r>
        <w:rPr/>
        <w:t xml:space="preserve"> – Profundizan en tradiciones, valores y aportes culturales.</w:t>
      </w:r>
    </w:p>
    <w:p>
      <w:pPr>
        <w:numPr>
          <w:ilvl w:val="0"/>
          <w:numId w:val="3"/>
        </w:numPr>
      </w:pPr>
      <w:r>
        <w:rPr>
          <w:b w:val="1"/>
          <w:bCs w:val="1"/>
        </w:rPr>
        <w:t xml:space="preserve">Nivel 3: Embajadores de la Diversidad</w:t>
      </w:r>
      <w:r>
        <w:rPr/>
        <w:t xml:space="preserve"> – Preparan y presentan su cápsula cultural ante la clase.</w:t>
      </w:r>
    </w:p>
    <w:p>
      <w:pPr/>
      <w:r>
        <w:rPr/>
        <w:t xml:space="preserve">Para subir de nivel, cada equipo debe acumular un mínimo de puntos y cumplir con los retos asignados.</w:t>
      </w:r>
    </w:p>
    <w:p>
      <w:pPr/>
      <w:r>
        <w:rPr>
          <w:b w:val="1"/>
          <w:bCs w:val="1"/>
        </w:rPr>
        <w:t xml:space="preserve">Insignias</w:t>
      </w:r>
    </w:p>
    <w:p>
      <w:pPr>
        <w:numPr>
          <w:ilvl w:val="0"/>
          <w:numId w:val="4"/>
        </w:numPr>
      </w:pPr>
      <w:r>
        <w:rPr>
          <w:b w:val="1"/>
          <w:bCs w:val="1"/>
        </w:rPr>
        <w:t xml:space="preserve">Insignia “Raíces Vivas”</w:t>
      </w:r>
      <w:r>
        <w:rPr/>
        <w:t xml:space="preserve">: Por demostrar comprensión profunda sobre una comunidad étnica.</w:t>
      </w:r>
    </w:p>
    <w:p>
      <w:pPr>
        <w:numPr>
          <w:ilvl w:val="0"/>
          <w:numId w:val="4"/>
        </w:numPr>
      </w:pPr>
      <w:r>
        <w:rPr>
          <w:b w:val="1"/>
          <w:bCs w:val="1"/>
        </w:rPr>
        <w:t xml:space="preserve">Insignia “Comunicador Cultural”</w:t>
      </w:r>
      <w:r>
        <w:rPr/>
        <w:t xml:space="preserve">: Por la calidad y creatividad en la presentación final.</w:t>
      </w:r>
    </w:p>
    <w:p>
      <w:pPr>
        <w:numPr>
          <w:ilvl w:val="0"/>
          <w:numId w:val="4"/>
        </w:numPr>
      </w:pPr>
      <w:r>
        <w:rPr>
          <w:b w:val="1"/>
          <w:bCs w:val="1"/>
        </w:rPr>
        <w:t xml:space="preserve">Insignia “Curioso Inagotable”</w:t>
      </w:r>
      <w:r>
        <w:rPr/>
        <w:t xml:space="preserve">: Por participación constante y preguntas reflexivas.</w:t>
      </w:r>
    </w:p>
    <w:p>
      <w:pPr>
        <w:numPr>
          <w:ilvl w:val="0"/>
          <w:numId w:val="4"/>
        </w:numPr>
      </w:pPr>
      <w:r>
        <w:rPr>
          <w:b w:val="1"/>
          <w:bCs w:val="1"/>
        </w:rPr>
        <w:t xml:space="preserve">Insignia “Trabajo en Equipo”</w:t>
      </w:r>
      <w:r>
        <w:rPr/>
        <w:t xml:space="preserve">: Por cooperación y organización dentro del grupo.</w:t>
      </w:r>
    </w:p>
    <w:p>
      <w:pPr/>
      <w:r>
        <w:rPr/>
        <w:t xml:space="preserve">Las insignias se entregan físicamente (stickers o medallas) o digitalmente, y se exhiben en un mural o tablero.</w:t>
      </w:r>
    </w:p>
    <w:p>
      <w:pPr/>
      <w:r>
        <w:rPr>
          <w:b w:val="1"/>
          <w:bCs w:val="1"/>
        </w:rPr>
        <w:t xml:space="preserve">Retos</w:t>
      </w:r>
    </w:p>
    <w:p>
      <w:pPr/>
      <w:r>
        <w:rPr/>
        <w:t xml:space="preserve">Durante la expedición, se lanzan retos sorpresa vinculados con la realidad cultural, como:</w:t>
      </w:r>
    </w:p>
    <w:p>
      <w:pPr>
        <w:numPr>
          <w:ilvl w:val="0"/>
          <w:numId w:val="5"/>
        </w:numPr>
      </w:pPr>
      <w:r>
        <w:rPr/>
        <w:t xml:space="preserve">Resolver un acertijo sobre símbolos indígenas.</w:t>
      </w:r>
    </w:p>
    <w:p>
      <w:pPr>
        <w:numPr>
          <w:ilvl w:val="0"/>
          <w:numId w:val="5"/>
        </w:numPr>
      </w:pPr>
      <w:r>
        <w:rPr/>
        <w:t xml:space="preserve">Identificar música o danzas típicas a partir de audios.</w:t>
      </w:r>
    </w:p>
    <w:p>
      <w:pPr>
        <w:numPr>
          <w:ilvl w:val="0"/>
          <w:numId w:val="5"/>
        </w:numPr>
      </w:pPr>
      <w:r>
        <w:rPr/>
        <w:t xml:space="preserve">Debatir sobre la importancia de conservar lenguas originarias.</w:t>
      </w:r>
    </w:p>
    <w:p>
      <w:pPr>
        <w:numPr>
          <w:ilvl w:val="0"/>
          <w:numId w:val="5"/>
        </w:numPr>
      </w:pPr>
      <w:r>
        <w:rPr/>
        <w:t xml:space="preserve">Crear un slogan o poema corto para promover la diversidad.</w:t>
      </w:r>
    </w:p>
    <w:p>
      <w:pPr/>
      <w:r>
        <w:rPr/>
        <w:t xml:space="preserve">Los retos fomentan la atención, la reflexión y la creatividad, con recompensas en puntos o insignias.</w:t>
      </w:r>
    </w:p>
    <w:p>
      <w:pPr/>
      <w:r>
        <w:rPr>
          <w:b w:val="1"/>
          <w:bCs w:val="1"/>
        </w:rPr>
        <w:t xml:space="preserve">Recompensas</w:t>
      </w:r>
    </w:p>
    <w:p>
      <w:pPr/>
      <w:r>
        <w:rPr/>
        <w:t xml:space="preserve">Las recompensas no solo son puntos e insignias, sino también privilegios como:</w:t>
      </w:r>
    </w:p>
    <w:p>
      <w:pPr>
        <w:numPr>
          <w:ilvl w:val="0"/>
          <w:numId w:val="6"/>
        </w:numPr>
      </w:pPr>
      <w:r>
        <w:rPr/>
        <w:t xml:space="preserve">Elegir el orden para presentar la cápsula cultural.</w:t>
      </w:r>
    </w:p>
    <w:p>
      <w:pPr>
        <w:numPr>
          <w:ilvl w:val="0"/>
          <w:numId w:val="6"/>
        </w:numPr>
      </w:pPr>
      <w:r>
        <w:rPr/>
        <w:t xml:space="preserve">Tiempo extra para preparar sus materiales.</w:t>
      </w:r>
    </w:p>
    <w:p>
      <w:pPr>
        <w:numPr>
          <w:ilvl w:val="0"/>
          <w:numId w:val="6"/>
        </w:numPr>
      </w:pPr>
      <w:r>
        <w:rPr/>
        <w:t xml:space="preserve">Pequeños premios simbólicos (marcadores, post-its, etc.)</w:t>
      </w:r>
    </w:p>
    <w:p>
      <w:pPr/>
      <w:r>
        <w:rPr>
          <w:b w:val="1"/>
          <w:bCs w:val="1"/>
        </w:rPr>
        <w:t xml:space="preserve">Progresión</w:t>
      </w:r>
    </w:p>
    <w:p>
      <w:pPr/>
      <w:r>
        <w:rPr/>
        <w:t xml:space="preserve">Los equipos avanzan en el mapa de la expedición conforme completan cada actividad y acumulan puntos. La progresión es visible en un mural donde se mueve un ícono que representa a cada grupo, generando motivación y sentido de logro.</w:t>
      </w:r>
    </w:p>
    <w:p>
      <w:pPr/>
      <w:r>
        <w:rPr>
          <w:b w:val="1"/>
          <w:bCs w:val="1"/>
        </w:rPr>
        <w:t xml:space="preserve">Retroalimentación Inmediata</w:t>
      </w:r>
    </w:p>
    <w:p>
      <w:pPr/>
      <w:r>
        <w:rPr/>
        <w:t xml:space="preserve">El docente y los compañeros ofrecen retroalimentación constante durante las actividades, con comentarios positivos y sugerencias de mejora. Además, al completar cada reto, se anuncian los puntos ganados y se discuten las respuestas para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Misión de los Guardianes (Duración: 30 minutos)</w:t>
      </w:r>
    </w:p>
    <w:p>
      <w:pPr/>
      <w:r>
        <w:rPr>
          <w:b w:val="1"/>
          <w:bCs w:val="1"/>
        </w:rPr>
        <w:t xml:space="preserve">Descripción:</w:t>
      </w:r>
      <w:r>
        <w:rPr/>
        <w:t xml:space="preserve"> Introducción a la narrativa y formación de equipos con asignación de regiones y roles.</w:t>
      </w:r>
    </w:p>
    <w:p>
      <w:pPr/>
      <w:r>
        <w:rPr>
          <w:b w:val="1"/>
          <w:bCs w:val="1"/>
        </w:rPr>
        <w:t xml:space="preserve">Instrucciones:</w:t>
      </w:r>
    </w:p>
    <w:p>
      <w:pPr>
        <w:numPr>
          <w:ilvl w:val="0"/>
          <w:numId w:val="7"/>
        </w:numPr>
      </w:pPr>
      <w:r>
        <w:rPr/>
        <w:t xml:space="preserve">El docente presenta la historia de la “Expedición Raíces” y la misión.</w:t>
      </w:r>
    </w:p>
    <w:p>
      <w:pPr>
        <w:numPr>
          <w:ilvl w:val="0"/>
          <w:numId w:val="7"/>
        </w:numPr>
      </w:pPr>
      <w:r>
        <w:rPr/>
        <w:t xml:space="preserve">Divide la clase en equipos de 4-5 estudiantes.</w:t>
      </w:r>
    </w:p>
    <w:p>
      <w:pPr>
        <w:numPr>
          <w:ilvl w:val="0"/>
          <w:numId w:val="7"/>
        </w:numPr>
      </w:pPr>
      <w:r>
        <w:rPr/>
        <w:t xml:space="preserve">Cada equipo recibe un sobre con información inicial sobre su región asignada (mapa, imágenes, nombres de etnias).</w:t>
      </w:r>
    </w:p>
    <w:p>
      <w:pPr>
        <w:numPr>
          <w:ilvl w:val="0"/>
          <w:numId w:val="7"/>
        </w:numPr>
      </w:pPr>
      <w:r>
        <w:rPr/>
        <w:t xml:space="preserve">Los estudiantes eligen sus roles dentro del equipo.</w:t>
      </w:r>
    </w:p>
    <w:p>
      <w:pPr/>
      <w:r>
        <w:rPr>
          <w:b w:val="1"/>
          <w:bCs w:val="1"/>
        </w:rPr>
        <w:t xml:space="preserve">Materiales:</w:t>
      </w:r>
      <w:r>
        <w:rPr/>
        <w:t xml:space="preserve"> sobres con mapas, imágenes, tarjetas de roles, pizarras o papelógrafos para presentar el equipo.</w:t>
      </w:r>
    </w:p>
    <w:p>
      <w:pPr/>
      <w:r>
        <w:rPr>
          <w:b w:val="1"/>
          <w:bCs w:val="1"/>
        </w:rPr>
        <w:t xml:space="preserve">Integración con mecánicas:</w:t>
      </w:r>
      <w:r>
        <w:rPr/>
        <w:t xml:space="preserve"> Esta actividad otorga los primeros 10 puntos por formar equipo y elegir roles, inicia la progresión y motiva con la narrativa.</w:t>
      </w:r>
    </w:p>
    <w:p>
      <w:pPr/>
      <w:r>
        <w:rPr>
          <w:b w:val="1"/>
          <w:bCs w:val="1"/>
        </w:rPr>
        <w:t xml:space="preserve">Actividad 2: Explorando la Región y su Diversidad (Duración: 1 hora)</w:t>
      </w:r>
    </w:p>
    <w:p>
      <w:pPr/>
      <w:r>
        <w:rPr>
          <w:b w:val="1"/>
          <w:bCs w:val="1"/>
        </w:rPr>
        <w:t xml:space="preserve">Descripción:</w:t>
      </w:r>
      <w:r>
        <w:rPr/>
        <w:t xml:space="preserve"> Investigación guiada para conocer las etnias, tradiciones, lenguas y costumbres de la región asignada.</w:t>
      </w:r>
    </w:p>
    <w:p>
      <w:pPr/>
      <w:r>
        <w:rPr>
          <w:b w:val="1"/>
          <w:bCs w:val="1"/>
        </w:rPr>
        <w:t xml:space="preserve">Instrucciones:</w:t>
      </w:r>
    </w:p>
    <w:p>
      <w:pPr>
        <w:numPr>
          <w:ilvl w:val="0"/>
          <w:numId w:val="8"/>
        </w:numPr>
      </w:pPr>
      <w:r>
        <w:rPr/>
        <w:t xml:space="preserve">Cada equipo recibe un paquete con textos breves, videos, audios y fotografías (pueden ser impresos y digitales).</w:t>
      </w:r>
    </w:p>
    <w:p>
      <w:pPr>
        <w:numPr>
          <w:ilvl w:val="0"/>
          <w:numId w:val="8"/>
        </w:numPr>
      </w:pPr>
      <w:r>
        <w:rPr/>
        <w:t xml:space="preserve">Los exploradores leen y analizan la información para responder preguntas clave (ejemplo: ¿Qué etnias habitan la región? ¿Cuáles son sus principales tradiciones?).</w:t>
      </w:r>
    </w:p>
    <w:p>
      <w:pPr>
        <w:numPr>
          <w:ilvl w:val="0"/>
          <w:numId w:val="8"/>
        </w:numPr>
      </w:pPr>
      <w:r>
        <w:rPr/>
        <w:t xml:space="preserve">Los cartógrafos comienzan a elaborar un mapa visual con los datos recolectados.</w:t>
      </w:r>
    </w:p>
    <w:p>
      <w:pPr>
        <w:numPr>
          <w:ilvl w:val="0"/>
          <w:numId w:val="8"/>
        </w:numPr>
      </w:pPr>
      <w:r>
        <w:rPr/>
        <w:t xml:space="preserve">El equipo discute y anota las ideas principales para preparar la cápsula cultural.</w:t>
      </w:r>
    </w:p>
    <w:p>
      <w:pPr/>
      <w:r>
        <w:rPr>
          <w:b w:val="1"/>
          <w:bCs w:val="1"/>
        </w:rPr>
        <w:t xml:space="preserve">Materiales:</w:t>
      </w:r>
      <w:r>
        <w:rPr/>
        <w:t xml:space="preserve"> Paquetes de información (impresos y USB o tabletas), papelógrafos, marcadores, cartulinas.</w:t>
      </w:r>
    </w:p>
    <w:p>
      <w:pPr/>
      <w:r>
        <w:rPr>
          <w:b w:val="1"/>
          <w:bCs w:val="1"/>
        </w:rPr>
        <w:t xml:space="preserve">Integración con mecánicas:</w:t>
      </w:r>
      <w:r>
        <w:rPr/>
        <w:t xml:space="preserve"> Se otorgan 20 puntos por completar la investigación y el mapeo inicial. La actividad fomenta el pensamiento crítico al analizar la información y la comunicación al organizarla.</w:t>
      </w:r>
    </w:p>
    <w:p>
      <w:pPr/>
      <w:r>
        <w:rPr>
          <w:b w:val="1"/>
          <w:bCs w:val="1"/>
        </w:rPr>
        <w:t xml:space="preserve">Actividad 3: Retos Étnicos Sorpresa (Duración: 30 minutos)</w:t>
      </w:r>
    </w:p>
    <w:p>
      <w:pPr/>
      <w:r>
        <w:rPr>
          <w:b w:val="1"/>
          <w:bCs w:val="1"/>
        </w:rPr>
        <w:t xml:space="preserve">Descripción:</w:t>
      </w:r>
      <w:r>
        <w:rPr/>
        <w:t xml:space="preserve"> Durante la investigación, se lanzan cinco retos sorpresa que los equipos deben resolver para ganar puntos extras.</w:t>
      </w:r>
    </w:p>
    <w:p>
      <w:pPr/>
      <w:r>
        <w:rPr>
          <w:b w:val="1"/>
          <w:bCs w:val="1"/>
        </w:rPr>
        <w:t xml:space="preserve">Instrucciones:</w:t>
      </w:r>
    </w:p>
    <w:p>
      <w:pPr>
        <w:numPr>
          <w:ilvl w:val="0"/>
          <w:numId w:val="9"/>
        </w:numPr>
      </w:pPr>
      <w:r>
        <w:rPr/>
        <w:t xml:space="preserve">El docente presenta retos uno a uno, por ejemplo:</w:t>
      </w:r>
    </w:p>
    <w:p>
      <w:pPr>
        <w:numPr>
          <w:ilvl w:val="1"/>
          <w:numId w:val="9"/>
        </w:numPr>
      </w:pPr>
      <w:r>
        <w:rPr/>
        <w:t xml:space="preserve">Acertijo sobre símbolos indígenas: “Soy un animal sagrado para los pueblos indígenas de la Amazonía, represento fuerza y sabiduría. ¿Quién soy?”</w:t>
      </w:r>
    </w:p>
    <w:p>
      <w:pPr>
        <w:numPr>
          <w:ilvl w:val="1"/>
          <w:numId w:val="9"/>
        </w:numPr>
      </w:pPr>
      <w:r>
        <w:rPr/>
        <w:t xml:space="preserve">Escuchar un fragmento musical y nombrar la región o etnia.</w:t>
      </w:r>
    </w:p>
    <w:p>
      <w:pPr>
        <w:numPr>
          <w:ilvl w:val="1"/>
          <w:numId w:val="9"/>
        </w:numPr>
      </w:pPr>
      <w:r>
        <w:rPr/>
        <w:t xml:space="preserve">Crear un pequeño poema o slogan que promueva el respeto por la diversidad.</w:t>
      </w:r>
    </w:p>
    <w:p>
      <w:pPr>
        <w:numPr>
          <w:ilvl w:val="1"/>
          <w:numId w:val="9"/>
        </w:numPr>
      </w:pPr>
      <w:r>
        <w:rPr/>
        <w:t xml:space="preserve">Debatir brevemente en equipo sobre por qué es importante conservar las lenguas originarias.</w:t>
      </w:r>
    </w:p>
    <w:p>
      <w:pPr>
        <w:numPr>
          <w:ilvl w:val="1"/>
          <w:numId w:val="9"/>
        </w:numPr>
      </w:pPr>
      <w:r>
        <w:rPr/>
        <w:t xml:space="preserve">Identificar tradiciones que celebran la unidad entre culturas.</w:t>
      </w:r>
    </w:p>
    <w:p>
      <w:pPr>
        <w:numPr>
          <w:ilvl w:val="0"/>
          <w:numId w:val="9"/>
        </w:numPr>
      </w:pPr>
      <w:r>
        <w:rPr/>
        <w:t xml:space="preserve">Los equipos responden juntos y presentan su respuesta al docente.</w:t>
      </w:r>
    </w:p>
    <w:p>
      <w:pPr/>
      <w:r>
        <w:rPr>
          <w:b w:val="1"/>
          <w:bCs w:val="1"/>
        </w:rPr>
        <w:t xml:space="preserve">Materiales:</w:t>
      </w:r>
      <w:r>
        <w:rPr/>
        <w:t xml:space="preserve"> Audios, tarjetas con retos, espacio para debate.</w:t>
      </w:r>
    </w:p>
    <w:p>
      <w:pPr/>
      <w:r>
        <w:rPr>
          <w:b w:val="1"/>
          <w:bCs w:val="1"/>
        </w:rPr>
        <w:t xml:space="preserve">Integración con mecánicas:</w:t>
      </w:r>
      <w:r>
        <w:rPr/>
        <w:t xml:space="preserve"> Cada reto superado otorga 5 puntos y, si se destaca la creatividad, se entrega la insignia “Curioso Inagotable”.</w:t>
      </w:r>
    </w:p>
    <w:p>
      <w:pPr/>
      <w:r>
        <w:rPr>
          <w:b w:val="1"/>
          <w:bCs w:val="1"/>
        </w:rPr>
        <w:t xml:space="preserve">Actividad 4: Construyendo la Cápsula Cultural (Duración: 2 horas, puede dividirse en dos sesiones)</w:t>
      </w:r>
    </w:p>
    <w:p>
      <w:pPr/>
      <w:r>
        <w:rPr>
          <w:b w:val="1"/>
          <w:bCs w:val="1"/>
        </w:rPr>
        <w:t xml:space="preserve">Descripción:</w:t>
      </w:r>
      <w:r>
        <w:rPr/>
        <w:t xml:space="preserve"> Los equipos elaboran un producto multimedia o físico que resuma y comunique lo aprendido sobre la diversidad étnica de su región.</w:t>
      </w:r>
    </w:p>
    <w:p>
      <w:pPr/>
      <w:r>
        <w:rPr>
          <w:b w:val="1"/>
          <w:bCs w:val="1"/>
        </w:rPr>
        <w:t xml:space="preserve">Instrucciones:</w:t>
      </w:r>
    </w:p>
    <w:p>
      <w:pPr>
        <w:numPr>
          <w:ilvl w:val="0"/>
          <w:numId w:val="10"/>
        </w:numPr>
      </w:pPr>
      <w:r>
        <w:rPr/>
        <w:t xml:space="preserve">Los equipos eligen el formato de su cápsula: video corto, presentación digital, cartelera creativa o montaje teatral.</w:t>
      </w:r>
    </w:p>
    <w:p>
      <w:pPr>
        <w:numPr>
          <w:ilvl w:val="0"/>
          <w:numId w:val="10"/>
        </w:numPr>
      </w:pPr>
      <w:r>
        <w:rPr/>
        <w:t xml:space="preserve">Organizan la información recolectada para narrar la historia de las comunidades, su importancia y el sentido del 12 de octubre.</w:t>
      </w:r>
    </w:p>
    <w:p>
      <w:pPr>
        <w:numPr>
          <w:ilvl w:val="0"/>
          <w:numId w:val="10"/>
        </w:numPr>
      </w:pPr>
      <w:r>
        <w:rPr/>
        <w:t xml:space="preserve">Preparan materiales: textos, imágenes, audios, música, objetos simbólicos.</w:t>
      </w:r>
    </w:p>
    <w:p>
      <w:pPr>
        <w:numPr>
          <w:ilvl w:val="0"/>
          <w:numId w:val="10"/>
        </w:numPr>
      </w:pPr>
      <w:r>
        <w:rPr/>
        <w:t xml:space="preserve">Practican la presentación para comunicar claramente sus hallazgos.</w:t>
      </w:r>
    </w:p>
    <w:p>
      <w:pPr/>
      <w:r>
        <w:rPr>
          <w:b w:val="1"/>
          <w:bCs w:val="1"/>
        </w:rPr>
        <w:t xml:space="preserve">Materiales:</w:t>
      </w:r>
      <w:r>
        <w:rPr/>
        <w:t xml:space="preserve"> Computadoras/tabletas, acceso a internet (para edición de videos o presentaciones), materiales de arte, impresiones, grabadoras o cámaras (puede usarse el celular).</w:t>
      </w:r>
    </w:p>
    <w:p>
      <w:pPr/>
      <w:r>
        <w:rPr>
          <w:b w:val="1"/>
          <w:bCs w:val="1"/>
        </w:rPr>
        <w:t xml:space="preserve">Integración con mecánicas:</w:t>
      </w:r>
      <w:r>
        <w:rPr/>
        <w:t xml:space="preserve"> Completar esta actividad otorga 30 puntos y la insignia “Comunicador Cultural”. Se fomenta la comunicación efectiva y el trabajo en equipo.</w:t>
      </w:r>
    </w:p>
    <w:p>
      <w:pPr/>
      <w:r>
        <w:rPr>
          <w:b w:val="1"/>
          <w:bCs w:val="1"/>
        </w:rPr>
        <w:t xml:space="preserve">Actividad 5: Presentación y Debate Final (Duración: 1 hora)</w:t>
      </w:r>
    </w:p>
    <w:p>
      <w:pPr/>
      <w:r>
        <w:rPr>
          <w:b w:val="1"/>
          <w:bCs w:val="1"/>
        </w:rPr>
        <w:t xml:space="preserve">Descripción:</w:t>
      </w:r>
      <w:r>
        <w:rPr/>
        <w:t xml:space="preserve"> Cada equipo presenta su cápsula cultural ante el resto de la clase y responde preguntas para profundizar el aprendizaje.</w:t>
      </w:r>
    </w:p>
    <w:p>
      <w:pPr/>
      <w:r>
        <w:rPr>
          <w:b w:val="1"/>
          <w:bCs w:val="1"/>
        </w:rPr>
        <w:t xml:space="preserve">Instrucciones:</w:t>
      </w:r>
    </w:p>
    <w:p>
      <w:pPr>
        <w:numPr>
          <w:ilvl w:val="0"/>
          <w:numId w:val="11"/>
        </w:numPr>
      </w:pPr>
      <w:r>
        <w:rPr/>
        <w:t xml:space="preserve">Los embajadores de cada equipo exponen su cápsula cultural.</w:t>
      </w:r>
    </w:p>
    <w:p>
      <w:pPr>
        <w:numPr>
          <w:ilvl w:val="0"/>
          <w:numId w:val="11"/>
        </w:numPr>
      </w:pPr>
      <w:r>
        <w:rPr/>
        <w:t xml:space="preserve">La audiencia (compañeros y docente) realiza preguntas y comentarios.</w:t>
      </w:r>
    </w:p>
    <w:p>
      <w:pPr>
        <w:numPr>
          <w:ilvl w:val="0"/>
          <w:numId w:val="11"/>
        </w:numPr>
      </w:pPr>
      <w:r>
        <w:rPr/>
        <w:t xml:space="preserve">Se realiza un debate guiado sobre la importancia de la diversidad cultural y la conmemoración del 12 de octubre.</w:t>
      </w:r>
    </w:p>
    <w:p>
      <w:pPr>
        <w:numPr>
          <w:ilvl w:val="0"/>
          <w:numId w:val="11"/>
        </w:numPr>
      </w:pPr>
      <w:r>
        <w:rPr/>
        <w:t xml:space="preserve">El docente otorga puntos por calidad de presentación y participación en el debate.</w:t>
      </w:r>
    </w:p>
    <w:p>
      <w:pPr/>
      <w:r>
        <w:rPr>
          <w:b w:val="1"/>
          <w:bCs w:val="1"/>
        </w:rPr>
        <w:t xml:space="preserve">Materiales:</w:t>
      </w:r>
      <w:r>
        <w:rPr/>
        <w:t xml:space="preserve"> Proyector, computadora, materiales de la cápsula, espacio para exposición.</w:t>
      </w:r>
    </w:p>
    <w:p>
      <w:pPr/>
      <w:r>
        <w:rPr>
          <w:b w:val="1"/>
          <w:bCs w:val="1"/>
        </w:rPr>
        <w:t xml:space="preserve">Integración con mecánicas:</w:t>
      </w:r>
      <w:r>
        <w:rPr/>
        <w:t xml:space="preserve"> Se otorgan 10 puntos por participación activa y 30 puntos por presentación. Se entregan insignias “Trabajo en Equipo” y “Raíces Vivas” según desempeño.</w:t>
      </w:r>
    </w:p>
    <w:p>
      <w:pPr/>
      <w:r>
        <w:rPr>
          <w:b w:val="1"/>
          <w:bCs w:val="1"/>
        </w:rPr>
        <w:t xml:space="preserve">Actividad 6: Reflexión Final y Cierre de la Expedición (Duración: 30 minutos)</w:t>
      </w:r>
    </w:p>
    <w:p>
      <w:pPr/>
      <w:r>
        <w:rPr>
          <w:b w:val="1"/>
          <w:bCs w:val="1"/>
        </w:rPr>
        <w:t xml:space="preserve">Descripción:</w:t>
      </w:r>
      <w:r>
        <w:rPr/>
        <w:t xml:space="preserve"> Reflexión grupal para consolidar aprendizajes y cerrar la narrativa con una ceremonia simbólica.</w:t>
      </w:r>
    </w:p>
    <w:p>
      <w:pPr/>
      <w:r>
        <w:rPr>
          <w:b w:val="1"/>
          <w:bCs w:val="1"/>
        </w:rPr>
        <w:t xml:space="preserve">Instrucciones:</w:t>
      </w:r>
    </w:p>
    <w:p>
      <w:pPr>
        <w:numPr>
          <w:ilvl w:val="0"/>
          <w:numId w:val="12"/>
        </w:numPr>
      </w:pPr>
      <w:r>
        <w:rPr/>
        <w:t xml:space="preserve">Cada equipo comparte una enseñanza clave sobre la diversidad cultural.</w:t>
      </w:r>
    </w:p>
    <w:p>
      <w:pPr>
        <w:numPr>
          <w:ilvl w:val="0"/>
          <w:numId w:val="12"/>
        </w:numPr>
      </w:pPr>
      <w:r>
        <w:rPr/>
        <w:t xml:space="preserve">El docente guía una reflexión sobre el significado del 12 de octubre como Día de la Diversidad Cultural y Étnica.</w:t>
      </w:r>
    </w:p>
    <w:p>
      <w:pPr>
        <w:numPr>
          <w:ilvl w:val="0"/>
          <w:numId w:val="12"/>
        </w:numPr>
      </w:pPr>
      <w:r>
        <w:rPr/>
        <w:t xml:space="preserve">Se realiza una ceremonia simbólica entregando certificados de “Guardianes de la Diversidad”.</w:t>
      </w:r>
    </w:p>
    <w:p>
      <w:pPr/>
      <w:r>
        <w:rPr>
          <w:b w:val="1"/>
          <w:bCs w:val="1"/>
        </w:rPr>
        <w:t xml:space="preserve">Materiales:</w:t>
      </w:r>
      <w:r>
        <w:rPr/>
        <w:t xml:space="preserve"> Certificados impresos, espacio para reunión y reflexión.</w:t>
      </w:r>
    </w:p>
    <w:p>
      <w:pPr/>
      <w:r>
        <w:rPr>
          <w:b w:val="1"/>
          <w:bCs w:val="1"/>
        </w:rPr>
        <w:t xml:space="preserve">Integración con mecánicas:</w:t>
      </w:r>
      <w:r>
        <w:rPr/>
        <w:t xml:space="preserve"> Se evalúa la participación y reflexión final con 10 puntos, y se entrega una insignia simbólica de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será reconocido como “Exploradores Maestros de la Diversidad”.</w:t>
      </w:r>
    </w:p>
    <w:p>
      <w:pPr>
        <w:numPr>
          <w:ilvl w:val="0"/>
          <w:numId w:val="13"/>
        </w:numPr>
      </w:pPr>
      <w:r>
        <w:rPr/>
        <w:t xml:space="preserve">Todos los equipos que completen satisfactoriamente las actividades y presenten su cápsula cultural recibirán el título de “Guardianes de la Diversidad”.</w:t>
      </w:r>
    </w:p>
    <w:p>
      <w:pPr/>
      <w:r>
        <w:rPr>
          <w:b w:val="1"/>
          <w:bCs w:val="1"/>
        </w:rPr>
        <w:t xml:space="preserve">Penalizaciones</w:t>
      </w:r>
    </w:p>
    <w:p>
      <w:pPr>
        <w:numPr>
          <w:ilvl w:val="0"/>
          <w:numId w:val="14"/>
        </w:numPr>
      </w:pPr>
      <w:r>
        <w:rPr/>
        <w:t xml:space="preserve">Faltas reiteradas de respeto o interrupciones durante exposiciones restan puntos (5 puntos por incidencia).</w:t>
      </w:r>
    </w:p>
    <w:p>
      <w:pPr>
        <w:numPr>
          <w:ilvl w:val="0"/>
          <w:numId w:val="14"/>
        </w:numPr>
      </w:pPr>
      <w:r>
        <w:rPr/>
        <w:t xml:space="preserve">Entrega tardía o incompleta de productos (menos 10 puntos).</w:t>
      </w:r>
    </w:p>
    <w:p>
      <w:pPr>
        <w:numPr>
          <w:ilvl w:val="0"/>
          <w:numId w:val="14"/>
        </w:numPr>
      </w:pPr>
      <w:r>
        <w:rPr/>
        <w:t xml:space="preserve">No participación en debates o actividades (menos 5 puntos).</w:t>
      </w:r>
    </w:p>
    <w:p>
      <w:pPr/>
      <w:r>
        <w:rPr>
          <w:b w:val="1"/>
          <w:bCs w:val="1"/>
        </w:rPr>
        <w:t xml:space="preserve">Turnos</w:t>
      </w:r>
    </w:p>
    <w:p>
      <w:pPr>
        <w:numPr>
          <w:ilvl w:val="0"/>
          <w:numId w:val="15"/>
        </w:numPr>
      </w:pPr>
      <w:r>
        <w:rPr/>
        <w:t xml:space="preserve">Las actividades grupales permiten que todos participen; los roles asignados rotan en actividades sucesivas para que cada estudiante experimente diferentes responsabilidades.</w:t>
      </w:r>
    </w:p>
    <w:p>
      <w:pPr>
        <w:numPr>
          <w:ilvl w:val="0"/>
          <w:numId w:val="15"/>
        </w:numPr>
      </w:pPr>
      <w:r>
        <w:rPr/>
        <w:t xml:space="preserve">En retos sorpresa, los equipos responden en orden según la progresión visible en el mapa de la expedición.</w:t>
      </w:r>
    </w:p>
    <w:p>
      <w:pPr/>
      <w:r>
        <w:rPr>
          <w:b w:val="1"/>
          <w:bCs w:val="1"/>
        </w:rPr>
        <w:t xml:space="preserve">Roles y Restricciones</w:t>
      </w:r>
    </w:p>
    <w:p>
      <w:pPr>
        <w:numPr>
          <w:ilvl w:val="0"/>
          <w:numId w:val="16"/>
        </w:numPr>
      </w:pPr>
      <w:r>
        <w:rPr/>
        <w:t xml:space="preserve">Cada rol tiene responsabilidades claras: exploradores investigan, cartógrafos diseñan, embajadores presentan y guardianes del tiempo controlan la duración.</w:t>
      </w:r>
    </w:p>
    <w:p>
      <w:pPr>
        <w:numPr>
          <w:ilvl w:val="0"/>
          <w:numId w:val="16"/>
        </w:numPr>
      </w:pPr>
      <w:r>
        <w:rPr/>
        <w:t xml:space="preserve">Se fomenta el respeto por las opiniones y contribuciones de todos los miembros.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Formación de equipo y asignación de roles</w:t>
            </w:r>
          </w:p>
        </w:tc>
        <w:tc>
          <w:tcPr>
            <w:noWrap/>
          </w:tcPr>
          <w:p>
            <w:pPr/>
            <w:r>
              <w:rPr/>
              <w:t xml:space="preserve">10</w:t>
            </w:r>
          </w:p>
        </w:tc>
      </w:tr>
      <w:tr>
        <w:trPr/>
        <w:tc>
          <w:tcPr>
            <w:noWrap/>
          </w:tcPr>
          <w:p>
            <w:pPr/>
            <w:r>
              <w:rPr/>
              <w:t xml:space="preserve">Investigación y mapeo cultural</w:t>
            </w:r>
          </w:p>
        </w:tc>
        <w:tc>
          <w:tcPr>
            <w:noWrap/>
          </w:tcPr>
          <w:p>
            <w:pPr/>
            <w:r>
              <w:rPr/>
              <w:t xml:space="preserve">20</w:t>
            </w:r>
          </w:p>
        </w:tc>
      </w:tr>
      <w:tr>
        <w:trPr/>
        <w:tc>
          <w:tcPr>
            <w:noWrap/>
          </w:tcPr>
          <w:p>
            <w:pPr/>
            <w:r>
              <w:rPr/>
              <w:t xml:space="preserve">Retos sorpresa (5 retos, 5 puntos c/u)</w:t>
            </w:r>
          </w:p>
        </w:tc>
        <w:tc>
          <w:tcPr>
            <w:noWrap/>
          </w:tcPr>
          <w:p>
            <w:pPr/>
            <w:r>
              <w:rPr/>
              <w:t xml:space="preserve">25</w:t>
            </w:r>
          </w:p>
        </w:tc>
      </w:tr>
      <w:tr>
        <w:trPr/>
        <w:tc>
          <w:tcPr>
            <w:noWrap/>
          </w:tcPr>
          <w:p>
            <w:pPr/>
            <w:r>
              <w:rPr/>
              <w:t xml:space="preserve">Elaboración cápsula cultural</w:t>
            </w:r>
          </w:p>
        </w:tc>
        <w:tc>
          <w:tcPr>
            <w:noWrap/>
          </w:tcPr>
          <w:p>
            <w:pPr/>
            <w:r>
              <w:rPr/>
              <w:t xml:space="preserve">30</w:t>
            </w:r>
          </w:p>
        </w:tc>
      </w:tr>
      <w:tr>
        <w:trPr/>
        <w:tc>
          <w:tcPr>
            <w:noWrap/>
          </w:tcPr>
          <w:p>
            <w:pPr/>
            <w:r>
              <w:rPr/>
              <w:t xml:space="preserve">Presentación y debate</w:t>
            </w:r>
          </w:p>
        </w:tc>
        <w:tc>
          <w:tcPr>
            <w:noWrap/>
          </w:tcPr>
          <w:p>
            <w:pPr/>
            <w:r>
              <w:rPr/>
              <w:t xml:space="preserve">40</w:t>
            </w:r>
          </w:p>
        </w:tc>
      </w:tr>
      <w:tr>
        <w:trPr/>
        <w:tc>
          <w:tcPr>
            <w:noWrap/>
          </w:tcPr>
          <w:p>
            <w:pPr/>
            <w:r>
              <w:rPr/>
              <w:t xml:space="preserve">Reflexión final y participación</w:t>
            </w:r>
          </w:p>
        </w:tc>
        <w:tc>
          <w:tcPr>
            <w:noWrap/>
          </w:tcPr>
          <w:p>
            <w:pPr/>
            <w:r>
              <w:rPr/>
              <w:t xml:space="preserve">10</w:t>
            </w:r>
          </w:p>
        </w:tc>
      </w:tr>
    </w:tbl>
    <w:p>
      <w:pPr/>
      <w:r>
        <w:rPr>
          <w:b w:val="1"/>
          <w:bCs w:val="1"/>
        </w:rPr>
        <w:t xml:space="preserve">Sistema de Logros</w:t>
      </w:r>
    </w:p>
    <w:p>
      <w:pPr>
        <w:numPr>
          <w:ilvl w:val="0"/>
          <w:numId w:val="17"/>
        </w:numPr>
      </w:pPr>
      <w:r>
        <w:rPr/>
        <w:t xml:space="preserve">Los equipos que alcancen más de 80 puntos reciben la insignia “Exploradores Maestros”.</w:t>
      </w:r>
    </w:p>
    <w:p>
      <w:pPr>
        <w:numPr>
          <w:ilvl w:val="0"/>
          <w:numId w:val="17"/>
        </w:numPr>
      </w:pPr>
      <w:r>
        <w:rPr/>
        <w:t xml:space="preserve">Equipos entre 60 y 79 puntos reciben la insignia “Guardianes de la Diversidad”.</w:t>
      </w:r>
    </w:p>
    <w:p>
      <w:pPr>
        <w:numPr>
          <w:ilvl w:val="0"/>
          <w:numId w:val="17"/>
        </w:numPr>
      </w:pPr>
      <w:r>
        <w:rPr/>
        <w:t xml:space="preserve">Se entregan insignias individuales por roles destacados y participación activa.</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8"/>
        </w:numPr>
      </w:pPr>
      <w:r>
        <w:rPr>
          <w:b w:val="1"/>
          <w:bCs w:val="1"/>
        </w:rPr>
        <w:t xml:space="preserve">Comprensión del Tema:</w:t>
      </w:r>
      <w:r>
        <w:rPr/>
        <w:t xml:space="preserve"> Capacidad para identificar y explicar la diversidad étnica y cultural de Colombia.</w:t>
      </w:r>
    </w:p>
    <w:p>
      <w:pPr>
        <w:numPr>
          <w:ilvl w:val="0"/>
          <w:numId w:val="18"/>
        </w:numPr>
      </w:pPr>
      <w:r>
        <w:rPr>
          <w:b w:val="1"/>
          <w:bCs w:val="1"/>
        </w:rPr>
        <w:t xml:space="preserve">Análisis Crítico:</w:t>
      </w:r>
      <w:r>
        <w:rPr/>
        <w:t xml:space="preserve"> Reflexión sobre la importancia de la conmemoración del 12 de octubre y su significado para las comunidades.</w:t>
      </w:r>
    </w:p>
    <w:p>
      <w:pPr>
        <w:numPr>
          <w:ilvl w:val="0"/>
          <w:numId w:val="18"/>
        </w:numPr>
      </w:pPr>
      <w:r>
        <w:rPr>
          <w:b w:val="1"/>
          <w:bCs w:val="1"/>
        </w:rPr>
        <w:t xml:space="preserve">Comunicación:</w:t>
      </w:r>
      <w:r>
        <w:rPr/>
        <w:t xml:space="preserve"> Claridad, creatividad y organización en la presentación de la cápsula cultural.</w:t>
      </w:r>
    </w:p>
    <w:p>
      <w:pPr>
        <w:numPr>
          <w:ilvl w:val="0"/>
          <w:numId w:val="18"/>
        </w:numPr>
      </w:pPr>
      <w:r>
        <w:rPr>
          <w:b w:val="1"/>
          <w:bCs w:val="1"/>
        </w:rPr>
        <w:t xml:space="preserve">Trabajo en Equipo:</w:t>
      </w:r>
      <w:r>
        <w:rPr/>
        <w:t xml:space="preserve"> Colaboración efectiva, distribución de roles y respeto mutuo.</w:t>
      </w:r>
    </w:p>
    <w:p>
      <w:pPr>
        <w:numPr>
          <w:ilvl w:val="0"/>
          <w:numId w:val="18"/>
        </w:numPr>
      </w:pPr>
      <w:r>
        <w:rPr>
          <w:b w:val="1"/>
          <w:bCs w:val="1"/>
        </w:rPr>
        <w:t xml:space="preserve">Participación y Curiosidad:</w:t>
      </w:r>
      <w:r>
        <w:rPr/>
        <w:t xml:space="preserve"> Iniciativa para resolver retos, participación en debates y preguntas.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Comprensión del Tema</w:t>
            </w:r>
          </w:p>
        </w:tc>
        <w:tc>
          <w:tcPr>
            <w:noWrap/>
          </w:tcPr>
          <w:p>
            <w:pPr/>
            <w:r>
              <w:rPr/>
              <w:t xml:space="preserve">Explica con profundidad y detalle la diversidad étnica y cultural.</w:t>
            </w:r>
          </w:p>
        </w:tc>
        <w:tc>
          <w:tcPr>
            <w:noWrap/>
          </w:tcPr>
          <w:p>
            <w:pPr/>
            <w:r>
              <w:rPr/>
              <w:t xml:space="preserve">Describe adecuadamente los aspectos principales.</w:t>
            </w:r>
          </w:p>
        </w:tc>
        <w:tc>
          <w:tcPr>
            <w:noWrap/>
          </w:tcPr>
          <w:p>
            <w:pPr/>
            <w:r>
              <w:rPr/>
              <w:t xml:space="preserve">Menciona algunos elementos básicos, con imprecisiones.</w:t>
            </w:r>
          </w:p>
        </w:tc>
        <w:tc>
          <w:tcPr>
            <w:noWrap/>
          </w:tcPr>
          <w:p>
            <w:pPr/>
            <w:r>
              <w:rPr/>
              <w:t xml:space="preserve">No comprende el tema o presenta información incorrecta.</w:t>
            </w:r>
          </w:p>
        </w:tc>
      </w:tr>
      <w:tr>
        <w:trPr/>
        <w:tc>
          <w:tcPr>
            <w:noWrap/>
          </w:tcPr>
          <w:p>
            <w:pPr/>
            <w:r>
              <w:rPr/>
              <w:t xml:space="preserve">Análisis Crítico</w:t>
            </w:r>
          </w:p>
        </w:tc>
        <w:tc>
          <w:tcPr>
            <w:noWrap/>
          </w:tcPr>
          <w:p>
            <w:pPr/>
            <w:r>
              <w:rPr/>
              <w:t xml:space="preserve">Reflexiona con argumentos claros y bien fundamentados.</w:t>
            </w:r>
          </w:p>
        </w:tc>
        <w:tc>
          <w:tcPr>
            <w:noWrap/>
          </w:tcPr>
          <w:p>
            <w:pPr/>
            <w:r>
              <w:rPr/>
              <w:t xml:space="preserve">Ofrece opiniones sustentadas, pero superficiales.</w:t>
            </w:r>
          </w:p>
        </w:tc>
        <w:tc>
          <w:tcPr>
            <w:noWrap/>
          </w:tcPr>
          <w:p>
            <w:pPr/>
            <w:r>
              <w:rPr/>
              <w:t xml:space="preserve">Presenta opiniones vagas o poco relacionadas.</w:t>
            </w:r>
          </w:p>
        </w:tc>
        <w:tc>
          <w:tcPr>
            <w:noWrap/>
          </w:tcPr>
          <w:p>
            <w:pPr/>
            <w:r>
              <w:rPr/>
              <w:t xml:space="preserve">No realiza reflexión o es irrelevante.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Comunica con claridad, pero con poca creatividad.</w:t>
            </w:r>
          </w:p>
        </w:tc>
        <w:tc>
          <w:tcPr>
            <w:noWrap/>
          </w:tcPr>
          <w:p>
            <w:pPr/>
            <w:r>
              <w:rPr/>
              <w:t xml:space="preserve">Presentación desorganizada o poco clara.</w:t>
            </w:r>
          </w:p>
        </w:tc>
        <w:tc>
          <w:tcPr>
            <w:noWrap/>
          </w:tcPr>
          <w:p>
            <w:pPr/>
            <w:r>
              <w:rPr/>
              <w:t xml:space="preserve">No logra comunicar las ideas.</w:t>
            </w:r>
          </w:p>
        </w:tc>
      </w:tr>
      <w:tr>
        <w:trPr/>
        <w:tc>
          <w:tcPr>
            <w:noWrap/>
          </w:tcPr>
          <w:p>
            <w:pPr/>
            <w:r>
              <w:rPr/>
              <w:t xml:space="preserve">Trabajo en Equipo</w:t>
            </w:r>
          </w:p>
        </w:tc>
        <w:tc>
          <w:tcPr>
            <w:noWrap/>
          </w:tcPr>
          <w:p>
            <w:pPr/>
            <w:r>
              <w:rPr/>
              <w:t xml:space="preserve">Colabora activamente, respetando y apoyando al grupo.</w:t>
            </w:r>
          </w:p>
        </w:tc>
        <w:tc>
          <w:tcPr>
            <w:noWrap/>
          </w:tcPr>
          <w:p>
            <w:pPr/>
            <w:r>
              <w:rPr/>
              <w:t xml:space="preserve">Participa, pero con aportes limitados.</w:t>
            </w:r>
          </w:p>
        </w:tc>
        <w:tc>
          <w:tcPr>
            <w:noWrap/>
          </w:tcPr>
          <w:p>
            <w:pPr/>
            <w:r>
              <w:rPr/>
              <w:t xml:space="preserve">Contribuye poco o genera conflictos.</w:t>
            </w:r>
          </w:p>
        </w:tc>
        <w:tc>
          <w:tcPr>
            <w:noWrap/>
          </w:tcPr>
          <w:p>
            <w:pPr/>
            <w:r>
              <w:rPr/>
              <w:t xml:space="preserve">No participa o dificulta el trabajo.</w:t>
            </w:r>
          </w:p>
        </w:tc>
      </w:tr>
      <w:tr>
        <w:trPr/>
        <w:tc>
          <w:tcPr>
            <w:noWrap/>
          </w:tcPr>
          <w:p>
            <w:pPr/>
            <w:r>
              <w:rPr/>
              <w:t xml:space="preserve">Participación y Curiosidad</w:t>
            </w:r>
          </w:p>
        </w:tc>
        <w:tc>
          <w:tcPr>
            <w:noWrap/>
          </w:tcPr>
          <w:p>
            <w:pPr/>
            <w:r>
              <w:rPr/>
              <w:t xml:space="preserve">Participa siempre, formula preguntas y resuelve retos.</w:t>
            </w:r>
          </w:p>
        </w:tc>
        <w:tc>
          <w:tcPr>
            <w:noWrap/>
          </w:tcPr>
          <w:p>
            <w:pPr/>
            <w:r>
              <w:rPr/>
              <w:t xml:space="preserve">Participa ocasionalmente, responde retos básicos.</w:t>
            </w:r>
          </w:p>
        </w:tc>
        <w:tc>
          <w:tcPr>
            <w:noWrap/>
          </w:tcPr>
          <w:p>
            <w:pPr/>
            <w:r>
              <w:rPr/>
              <w:t xml:space="preserve">Participa poco, sin iniciativa.</w:t>
            </w:r>
          </w:p>
        </w:tc>
        <w:tc>
          <w:tcPr>
            <w:noWrap/>
          </w:tcPr>
          <w:p>
            <w:pPr/>
            <w:r>
              <w:rPr/>
              <w:t xml:space="preserve">No participa.</w:t>
            </w:r>
          </w:p>
        </w:tc>
      </w:tr>
    </w:tbl>
    <w:p>
      <w:pPr/>
      <w:r>
        <w:rPr>
          <w:b w:val="1"/>
          <w:bCs w:val="1"/>
        </w:rPr>
        <w:t xml:space="preserve">Evidencias de Aprendizaje</w:t>
      </w:r>
    </w:p>
    <w:p>
      <w:pPr>
        <w:numPr>
          <w:ilvl w:val="0"/>
          <w:numId w:val="19"/>
        </w:numPr>
      </w:pPr>
      <w:r>
        <w:rPr/>
        <w:t xml:space="preserve">Mapas culturales elaborados por cada equipo.</w:t>
      </w:r>
    </w:p>
    <w:p>
      <w:pPr>
        <w:numPr>
          <w:ilvl w:val="0"/>
          <w:numId w:val="19"/>
        </w:numPr>
      </w:pPr>
      <w:r>
        <w:rPr/>
        <w:t xml:space="preserve">Respuestas a retos y cuestionarios.</w:t>
      </w:r>
    </w:p>
    <w:p>
      <w:pPr>
        <w:numPr>
          <w:ilvl w:val="0"/>
          <w:numId w:val="19"/>
        </w:numPr>
      </w:pPr>
      <w:r>
        <w:rPr/>
        <w:t xml:space="preserve">Cápsulas culturales presentadas (videos, carteles, presentaciones).</w:t>
      </w:r>
    </w:p>
    <w:p>
      <w:pPr>
        <w:numPr>
          <w:ilvl w:val="0"/>
          <w:numId w:val="19"/>
        </w:numPr>
      </w:pPr>
      <w:r>
        <w:rPr/>
        <w:t xml:space="preserve">Registro de participación en debates y reflexiones.</w:t>
      </w:r>
    </w:p>
    <w:p>
      <w:pPr/>
      <w:r>
        <w:rPr>
          <w:b w:val="1"/>
          <w:bCs w:val="1"/>
        </w:rPr>
        <w:t xml:space="preserve">Reflexión Final y Cierre de la Narrativa</w:t>
      </w:r>
    </w:p>
    <w:p>
      <w:pPr/>
      <w:r>
        <w:rPr/>
        <w:t xml:space="preserve">La ceremonia de cierre permite que los estudiantes expresen lo que aprendieron y cómo su percepción sobre la diversidad cultural cambió o se fortaleció. El docente guía la reflexión para conectar la experiencia vivida con los valores de respeto, inclusión y valoración del patrimonio cultural colombiano, reforzando el significado del 12 de octubre como un día para celebrar la riqueza de todas las culturas y etnias.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puede desarrollarse en 4 a 5 sesiones de clase de 90 minutos o en 6 a 8 sesiones de 50 minutos, según la disponibilidad.</w:t>
      </w:r>
    </w:p>
    <w:p>
      <w:pPr>
        <w:numPr>
          <w:ilvl w:val="0"/>
          <w:numId w:val="20"/>
        </w:numPr>
      </w:pPr>
      <w:r>
        <w:rPr/>
        <w:t xml:space="preserve">Se recomienda distribuir las actividades para evitar fatiga y permitir reflexión entre sesiones.</w:t>
      </w:r>
    </w:p>
    <w:p>
      <w:pPr/>
      <w:r>
        <w:rPr>
          <w:b w:val="1"/>
          <w:bCs w:val="1"/>
        </w:rPr>
        <w:t xml:space="preserve">Espacio Físico</w:t>
      </w:r>
    </w:p>
    <w:p>
      <w:pPr>
        <w:numPr>
          <w:ilvl w:val="0"/>
          <w:numId w:val="21"/>
        </w:numPr>
      </w:pPr>
      <w:r>
        <w:rPr/>
        <w:t xml:space="preserve">Un aula amplia con espacio para dividirse en grupos y desplazarse.</w:t>
      </w:r>
    </w:p>
    <w:p>
      <w:pPr>
        <w:numPr>
          <w:ilvl w:val="0"/>
          <w:numId w:val="21"/>
        </w:numPr>
      </w:pPr>
      <w:r>
        <w:rPr/>
        <w:t xml:space="preserve">Área para exposición y presentación con proyector o pizarra digital.</w:t>
      </w:r>
    </w:p>
    <w:p>
      <w:pPr>
        <w:numPr>
          <w:ilvl w:val="0"/>
          <w:numId w:val="21"/>
        </w:numPr>
      </w:pPr>
      <w:r>
        <w:rPr/>
        <w:t xml:space="preserve">Espacio para mural o tablero de progreso visible para todos.</w:t>
      </w:r>
    </w:p>
    <w:p>
      <w:pPr/>
      <w:r>
        <w:rPr>
          <w:b w:val="1"/>
          <w:bCs w:val="1"/>
        </w:rPr>
        <w:t xml:space="preserve">Materiales y Herramientas TIC</w:t>
      </w:r>
    </w:p>
    <w:p>
      <w:pPr>
        <w:numPr>
          <w:ilvl w:val="0"/>
          <w:numId w:val="22"/>
        </w:numPr>
      </w:pPr>
      <w:r>
        <w:rPr/>
        <w:t xml:space="preserve">Impresiones de mapas, textos, imágenes y tarjetas de retos.</w:t>
      </w:r>
    </w:p>
    <w:p>
      <w:pPr>
        <w:numPr>
          <w:ilvl w:val="0"/>
          <w:numId w:val="22"/>
        </w:numPr>
      </w:pPr>
      <w:r>
        <w:rPr/>
        <w:t xml:space="preserve">Tabletas o computadores con acceso a internet para investigación y edición de materiales.</w:t>
      </w:r>
    </w:p>
    <w:p>
      <w:pPr>
        <w:numPr>
          <w:ilvl w:val="0"/>
          <w:numId w:val="22"/>
        </w:numPr>
      </w:pPr>
      <w:r>
        <w:rPr/>
        <w:t xml:space="preserve">Dispositivos para grabar audio o video (pueden ser celulares).</w:t>
      </w:r>
    </w:p>
    <w:p>
      <w:pPr>
        <w:numPr>
          <w:ilvl w:val="0"/>
          <w:numId w:val="22"/>
        </w:numPr>
      </w:pPr>
      <w:r>
        <w:rPr/>
        <w:t xml:space="preserve">Materiales de arte: cartulinas, marcadores, pegamento, tijeras.</w:t>
      </w:r>
    </w:p>
    <w:p>
      <w:pPr>
        <w:numPr>
          <w:ilvl w:val="0"/>
          <w:numId w:val="22"/>
        </w:numPr>
      </w:pPr>
      <w:r>
        <w:rPr/>
        <w:t xml:space="preserve">Proyector o pantalla para presentaciones grupales.</w:t>
      </w:r>
    </w:p>
    <w:p>
      <w:pPr/>
      <w:r>
        <w:rPr>
          <w:b w:val="1"/>
          <w:bCs w:val="1"/>
        </w:rPr>
        <w:t xml:space="preserve">Tamaño del Grupo</w:t>
      </w:r>
    </w:p>
    <w:p>
      <w:pPr>
        <w:numPr>
          <w:ilvl w:val="0"/>
          <w:numId w:val="23"/>
        </w:numPr>
      </w:pPr>
      <w:r>
        <w:rPr/>
        <w:t xml:space="preserve">Idealmente de 20 a 30 estudiantes para formar equipos de 4-5 integrantes.</w:t>
      </w:r>
    </w:p>
    <w:p>
      <w:pPr>
        <w:numPr>
          <w:ilvl w:val="0"/>
          <w:numId w:val="23"/>
        </w:numPr>
      </w:pPr>
      <w:r>
        <w:rPr/>
        <w:t xml:space="preserve">Permite suficiente interacción y diversidad de roles sin ser caótico.</w:t>
      </w:r>
    </w:p>
    <w:p>
      <w:pPr/>
      <w:r>
        <w:rPr>
          <w:b w:val="1"/>
          <w:bCs w:val="1"/>
        </w:rPr>
        <w:t xml:space="preserve">Preparación Previa del Docente</w:t>
      </w:r>
    </w:p>
    <w:p>
      <w:pPr>
        <w:numPr>
          <w:ilvl w:val="0"/>
          <w:numId w:val="24"/>
        </w:numPr>
      </w:pPr>
      <w:r>
        <w:rPr/>
        <w:t xml:space="preserve">Preparar los paquetes de información por región, con recursos adaptados al nivel.</w:t>
      </w:r>
    </w:p>
    <w:p>
      <w:pPr>
        <w:numPr>
          <w:ilvl w:val="0"/>
          <w:numId w:val="24"/>
        </w:numPr>
      </w:pPr>
      <w:r>
        <w:rPr/>
        <w:t xml:space="preserve">Diseñar y preparar los retos sorpresa con anticipación.</w:t>
      </w:r>
    </w:p>
    <w:p>
      <w:pPr>
        <w:numPr>
          <w:ilvl w:val="0"/>
          <w:numId w:val="24"/>
        </w:numPr>
      </w:pPr>
      <w:r>
        <w:rPr/>
        <w:t xml:space="preserve">Organizar la tabla de puntos y materiales para la gestión de insignias y recompensas.</w:t>
      </w:r>
    </w:p>
    <w:p>
      <w:pPr>
        <w:numPr>
          <w:ilvl w:val="0"/>
          <w:numId w:val="24"/>
        </w:numPr>
      </w:pPr>
      <w:r>
        <w:rPr/>
        <w:t xml:space="preserve">Familiarizarse con las herramientas TIC que se usarán para apoyar la experiencia.</w:t>
      </w:r>
    </w:p>
    <w:p>
      <w:pPr>
        <w:numPr>
          <w:ilvl w:val="0"/>
          <w:numId w:val="24"/>
        </w:numPr>
      </w:pPr>
      <w:r>
        <w:rPr/>
        <w:t xml:space="preserve">Planificar los tiempos y anticipar posibles variaciones.</w:t>
      </w:r>
    </w:p>
    <w:p>
      <w:pPr/>
      <w:r>
        <w:rPr>
          <w:b w:val="1"/>
          <w:bCs w:val="1"/>
        </w:rPr>
        <w:t xml:space="preserve">Posibles Dificultades y Cómo Superarlas</w:t>
      </w:r>
    </w:p>
    <w:p>
      <w:pPr>
        <w:numPr>
          <w:ilvl w:val="0"/>
          <w:numId w:val="25"/>
        </w:numPr>
      </w:pPr>
      <w:r>
        <w:rPr>
          <w:b w:val="1"/>
          <w:bCs w:val="1"/>
        </w:rPr>
        <w:t xml:space="preserve">Falta de recursos tecnológicos:</w:t>
      </w:r>
      <w:r>
        <w:rPr/>
        <w:t xml:space="preserve"> Usar materiales impresos, fomentar presentaciones físicas o teatrales, grabaciones con celulares personales.</w:t>
      </w:r>
    </w:p>
    <w:p>
      <w:pPr>
        <w:numPr>
          <w:ilvl w:val="0"/>
          <w:numId w:val="25"/>
        </w:numPr>
      </w:pPr>
      <w:r>
        <w:rPr>
          <w:b w:val="1"/>
          <w:bCs w:val="1"/>
        </w:rPr>
        <w:t xml:space="preserve">Desinterés o baja motivación:</w:t>
      </w:r>
      <w:r>
        <w:rPr/>
        <w:t xml:space="preserve"> Reforzar la narrativa, promover roles activos, incentivar con recompensas y reconocimiento.</w:t>
      </w:r>
    </w:p>
    <w:p>
      <w:pPr>
        <w:numPr>
          <w:ilvl w:val="0"/>
          <w:numId w:val="25"/>
        </w:numPr>
      </w:pPr>
      <w:r>
        <w:rPr>
          <w:b w:val="1"/>
          <w:bCs w:val="1"/>
        </w:rPr>
        <w:t xml:space="preserve">Desorganización en equipos:</w:t>
      </w:r>
      <w:r>
        <w:rPr/>
        <w:t xml:space="preserve"> Supervisar roles, rotar tareas y mediar en conflictos tempranamente.</w:t>
      </w:r>
    </w:p>
    <w:p>
      <w:pPr>
        <w:numPr>
          <w:ilvl w:val="0"/>
          <w:numId w:val="25"/>
        </w:numPr>
      </w:pPr>
      <w:r>
        <w:rPr>
          <w:b w:val="1"/>
          <w:bCs w:val="1"/>
        </w:rPr>
        <w:t xml:space="preserve">Limitaciones de tiempo:</w:t>
      </w:r>
      <w:r>
        <w:rPr/>
        <w:t xml:space="preserve"> Priorizar actividades esenciales, dividir la experiencia en fases manejables.</w:t>
      </w:r>
    </w:p>
    <w:p>
      <w:pPr>
        <w:numPr>
          <w:ilvl w:val="0"/>
          <w:numId w:val="25"/>
        </w:numPr>
      </w:pPr>
      <w:r>
        <w:rPr>
          <w:b w:val="1"/>
          <w:bCs w:val="1"/>
        </w:rPr>
        <w:t xml:space="preserve">Dificultades en comprensión de textos:</w:t>
      </w:r>
      <w:r>
        <w:rPr/>
        <w:t xml:space="preserve"> Apoyar con videos, explicaciones orales y actividades de comprensión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2F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1E6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1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692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C5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F17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81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DE9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3A0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5DC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A4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61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0C3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915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80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527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132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82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0F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11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96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AEF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2FA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A7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BB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2026-10-02T04:17:19-05:00</dcterms:created>
  <dcterms:modified xsi:type="dcterms:W3CDTF">2026-10-02T04:17:19-05:00</dcterms:modified>
</cp:coreProperties>
</file>

<file path=docProps/custom.xml><?xml version="1.0" encoding="utf-8"?>
<Properties xmlns="http://schemas.openxmlformats.org/officeDocument/2006/custom-properties" xmlns:vt="http://schemas.openxmlformats.org/officeDocument/2006/docPropsVTypes"/>
</file>