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los Anhidridos: La Misión Química del Siglo</w:t>
      </w:r>
    </w:p>
    <w:p/>
    <w:p>
      <w:pPr/>
      <w:r>
        <w:rPr>
          <w:color w:val="666666"/>
          <w:sz w:val="20"/>
          <w:szCs w:val="20"/>
          <w:i w:val="1"/>
          <w:iCs w:val="1"/>
        </w:rPr>
        <w:t xml:space="preserve">Gamificación Completa | Ciencias Naturales | Química | Tema: Los anhidridos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desafío ambiental sin precedentes. Diferentes zonas del planeta están siendo afectadas por cambios químicos en la atmósfera que alteran el equilibrio natural y ponen en riesgo la vida tal como la conocemos. Científicos y exploradores químicos han descubierto que una familia especial de compuestos, los anhidridos, juegan un papel crucial en estos procesos atmosféricos y en la fabricación de materiales que pueden ayudar a restaurar el equilibrio perdido.</w:t>
      </w:r>
    </w:p>
    <w:p>
      <w:pPr/>
      <w:r>
        <w:rPr/>
        <w:t xml:space="preserve">Los estudiantes son reclutados como "Agentes Químicos de la Agencia Global para la Protección Ambiental" (AGPE). Su misión es identificar, comprender y dominar el conocimiento sobre los anhidridos: su composición, formulación y nomenclatura para diseñar soluciones químicas que enfrenten los problemas ambientales. Cada grupo de estudiantes representa un equipo de agentes especializados que trabajarán en campo y laboratorio para desbloquear secretos químicos y salvar el planeta.</w:t>
      </w:r>
    </w:p>
    <w:p>
      <w:pPr/>
      <w:r>
        <w:rPr/>
        <w:t xml:space="preserve">El aula se transforma en el "Centro de Comando Químico", equipado con estaciones de trabajo, laboratorios improvisados y paneles de información. Los estudiantes asumen roles específicos dentro de su equipo:</w:t>
      </w:r>
    </w:p>
    <w:p>
      <w:pPr>
        <w:numPr>
          <w:ilvl w:val="0"/>
          <w:numId w:val="1"/>
        </w:numPr>
      </w:pPr>
      <w:r>
        <w:rPr>
          <w:b w:val="1"/>
          <w:bCs w:val="1"/>
        </w:rPr>
        <w:t xml:space="preserve">El Analista Molecular:</w:t>
      </w:r>
      <w:r>
        <w:rPr/>
        <w:t xml:space="preserve"> encargado de descomponer las fórmulas químicas y entender la composición.</w:t>
      </w:r>
    </w:p>
    <w:p>
      <w:pPr>
        <w:numPr>
          <w:ilvl w:val="0"/>
          <w:numId w:val="1"/>
        </w:numPr>
      </w:pPr>
      <w:r>
        <w:rPr>
          <w:b w:val="1"/>
          <w:bCs w:val="1"/>
        </w:rPr>
        <w:t xml:space="preserve">El Nomenclador Oficial:</w:t>
      </w:r>
      <w:r>
        <w:rPr/>
        <w:t xml:space="preserve"> experto en las reglas de nomenclatura para nombrar los anhidridos correctamente.</w:t>
      </w:r>
    </w:p>
    <w:p>
      <w:pPr>
        <w:numPr>
          <w:ilvl w:val="0"/>
          <w:numId w:val="1"/>
        </w:numPr>
      </w:pPr>
      <w:r>
        <w:rPr>
          <w:b w:val="1"/>
          <w:bCs w:val="1"/>
        </w:rPr>
        <w:t xml:space="preserve">El Estratega de Aplicación:</w:t>
      </w:r>
      <w:r>
        <w:rPr/>
        <w:t xml:space="preserve"> diseña soluciones prácticas basadas en las propiedades de los anhidridos.</w:t>
      </w:r>
    </w:p>
    <w:p>
      <w:pPr>
        <w:numPr>
          <w:ilvl w:val="0"/>
          <w:numId w:val="1"/>
        </w:numPr>
      </w:pPr>
      <w:r>
        <w:rPr>
          <w:b w:val="1"/>
          <w:bCs w:val="1"/>
        </w:rPr>
        <w:t xml:space="preserve">El Comunicador Científico:</w:t>
      </w:r>
      <w:r>
        <w:rPr/>
        <w:t xml:space="preserve"> responsable de presentar hallazgos y comunicar resultados al resto del centro y a la AGPE.</w:t>
      </w:r>
    </w:p>
    <w:p>
      <w:pPr/>
      <w:r>
        <w:rPr/>
        <w:t xml:space="preserve">La narrativa se despliega en episodios que simulan investigaciones de campo, análisis de laboratorio y misiones de rescate químico. Para superar cada episodio, los equipos deben resolver retos relacionados con la química de los anhidridos, aplicar pensamiento crítico y colaborar resolviendo problemas en equipo.</w:t>
      </w:r>
    </w:p>
    <w:p>
      <w:pPr/>
      <w:r>
        <w:rPr/>
        <w:t xml:space="preserve">Esta historia no solo conecta con la química, sino que también promueve la responsabilidad social y el trabajo colaborativo, mostrando cómo el conocimiento científico puede impactar positivamente en el mundo real.</w:t>
      </w:r>
    </w:p>
    <w:p>
      <w:pPr/>
      <w:r>
        <w:rPr>
          <w:b w:val="1"/>
          <w:bCs w:val="1"/>
        </w:rPr>
        <w:t xml:space="preserve">Misión Principal</w:t>
      </w:r>
    </w:p>
    <w:p>
      <w:pPr/>
      <w:r>
        <w:rPr/>
        <w:t xml:space="preserve">La misión principal de los estudiantes es convertirse en expertos en anhidridos para:</w:t>
      </w:r>
    </w:p>
    <w:p>
      <w:pPr>
        <w:numPr>
          <w:ilvl w:val="0"/>
          <w:numId w:val="2"/>
        </w:numPr>
      </w:pPr>
      <w:r>
        <w:rPr/>
        <w:t xml:space="preserve">Reconocer la composición química de los anhidridos.</w:t>
      </w:r>
    </w:p>
    <w:p>
      <w:pPr>
        <w:numPr>
          <w:ilvl w:val="0"/>
          <w:numId w:val="2"/>
        </w:numPr>
      </w:pPr>
      <w:r>
        <w:rPr/>
        <w:t xml:space="preserve">Formular correctamente sus compuestos a partir de sus elementos constituyentes.</w:t>
      </w:r>
    </w:p>
    <w:p>
      <w:pPr>
        <w:numPr>
          <w:ilvl w:val="0"/>
          <w:numId w:val="2"/>
        </w:numPr>
      </w:pPr>
      <w:r>
        <w:rPr/>
        <w:t xml:space="preserve">Dominar la nomenclatura oficial para nombrar cada tipo de anhidrido.</w:t>
      </w:r>
    </w:p>
    <w:p>
      <w:pPr>
        <w:numPr>
          <w:ilvl w:val="0"/>
          <w:numId w:val="2"/>
        </w:numPr>
      </w:pPr>
      <w:r>
        <w:rPr/>
        <w:t xml:space="preserve">Aplicar este conocimiento para resolver problemas ambientales planteados en cada episodio.</w:t>
      </w:r>
    </w:p>
    <w:p>
      <w:pPr/>
      <w:r>
        <w:rPr/>
        <w:t xml:space="preserve">Al completar la misión, los estudiantes habrán desarrollado competencias clave para el siglo XXI: pensamiento crítico, resolución de problemas y responsabilidad, además de fortalecer valores de diversidad, equidad e inclusión al trabajar en equipos heterogéneos y valorar las diferentes perspectivas y habilidades de cada integrante.</w:t>
      </w:r>
    </w:p>
    <w:p>
      <w:pPr/>
      <w:r>
        <w:rPr>
          <w:b w:val="1"/>
          <w:bCs w:val="1"/>
        </w:rPr>
        <w:t xml:space="preserve">Conexión con el Tema de Aprendizaje</w:t>
      </w:r>
    </w:p>
    <w:p>
      <w:pPr/>
      <w:r>
        <w:rPr/>
        <w:t xml:space="preserve">Los anhidridos son compuestos químicos derivados de óxidos ácidos que, al reaccionar con agua, forman ácidos. Comprender su composición, formulación y nomenclatura es fundamental para que los estudiantes puedan interpretar reacciones químicas, entender procesos naturales y diseñar compuestos útiles en la industria, medicina y ecología.</w:t>
      </w:r>
    </w:p>
    <w:p>
      <w:pPr/>
      <w:r>
        <w:rPr/>
        <w:t xml:space="preserve">La narrativa sitúa a los estudiantes en un contexto significativo y motivador, donde cada concepto químico aprendido tiene una aplicación directa en el desarrollo de la historia y en la resolución de problemas reales. Así, la gamificación promueve un aprendizaje activo, contextualizado y colaborativo, que va más allá del aula y conecta con grandes desafíos del mundo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y Progresión  </w:t>
      </w:r>
    </w:p>
    <w:p>
      <w:pPr/>
      <w:r>
        <w:rPr/>
        <w:t xml:space="preserve">Los estudiantes ganan </w:t>
      </w:r>
      <w:r>
        <w:rPr>
          <w:b w:val="1"/>
          <w:bCs w:val="1"/>
        </w:rPr>
        <w:t xml:space="preserve">puntos de conocimiento</w:t>
      </w:r>
      <w:r>
        <w:rPr/>
        <w:t xml:space="preserve"> al completar correctamente cada actividad relacionada con los anhidridos. Estos puntos se acumulan para subir de nivel dentro de la Agencia Química:</w:t>
      </w:r>
    </w:p>
    <w:p>
      <w:pPr/>
      <w:r>
        <w:rPr/>
        <w:t xml:space="preserve">  </w:t>
      </w:r>
    </w:p>
    <w:p>
      <w:pPr>
        <w:numPr>
          <w:ilvl w:val="0"/>
          <w:numId w:val="3"/>
        </w:numPr>
      </w:pPr>
      <w:r>
        <w:rPr>
          <w:b w:val="1"/>
          <w:bCs w:val="1"/>
        </w:rPr>
        <w:t xml:space="preserve">Nivel 1 - Recluta Químico (0-100 puntos)</w:t>
      </w:r>
    </w:p>
    <w:p>
      <w:pPr>
        <w:numPr>
          <w:ilvl w:val="0"/>
          <w:numId w:val="3"/>
        </w:numPr>
      </w:pPr>
      <w:r>
        <w:rPr>
          <w:b w:val="1"/>
          <w:bCs w:val="1"/>
        </w:rPr>
        <w:t xml:space="preserve">Nivel 2 - Técnico en Anhidridos (101-250 puntos)</w:t>
      </w:r>
    </w:p>
    <w:p>
      <w:pPr>
        <w:numPr>
          <w:ilvl w:val="0"/>
          <w:numId w:val="3"/>
        </w:numPr>
      </w:pPr>
      <w:r>
        <w:rPr>
          <w:b w:val="1"/>
          <w:bCs w:val="1"/>
        </w:rPr>
        <w:t xml:space="preserve">Nivel 3 - Especialista en Compuestos (251-400 puntos)</w:t>
      </w:r>
    </w:p>
    <w:p>
      <w:pPr>
        <w:numPr>
          <w:ilvl w:val="0"/>
          <w:numId w:val="3"/>
        </w:numPr>
      </w:pPr>
      <w:r>
        <w:rPr>
          <w:b w:val="1"/>
          <w:bCs w:val="1"/>
        </w:rPr>
        <w:t xml:space="preserve">Nivel 4 - Agente Senior (401-600 puntos)</w:t>
      </w:r>
    </w:p>
    <w:p>
      <w:pPr>
        <w:numPr>
          <w:ilvl w:val="0"/>
          <w:numId w:val="3"/>
        </w:numPr>
      </w:pPr>
      <w:r>
        <w:rPr>
          <w:b w:val="1"/>
          <w:bCs w:val="1"/>
        </w:rPr>
        <w:t xml:space="preserve">Nivel 5 - Maestro Químico (601+ puntos)</w:t>
      </w:r>
    </w:p>
    <w:p>
      <w:pPr/>
      <w:r>
        <w:rPr/>
        <w:t xml:space="preserve">  </w:t>
      </w:r>
    </w:p>
    <w:p>
      <w:pPr/>
      <w:r>
        <w:rPr/>
        <w:t xml:space="preserve">Cada nivel desbloquea nuevos retos y materiales adicionales para profundizar el aprendizaje.</w:t>
      </w:r>
    </w:p>
    <w:p>
      <w:pPr/>
      <w:r>
        <w:rPr/>
        <w:t xml:space="preserve">  Insignias  </w:t>
      </w:r>
    </w:p>
    <w:p>
      <w:pPr/>
      <w:r>
        <w:rPr/>
        <w:t xml:space="preserve">Además de puntos, los estudiantes pueden obtener insignias especiales al demostrar habilidades específicas:</w:t>
      </w:r>
    </w:p>
    <w:p>
      <w:pPr/>
      <w:r>
        <w:rPr/>
        <w:t xml:space="preserve">  </w:t>
      </w:r>
    </w:p>
    <w:p>
      <w:pPr>
        <w:numPr>
          <w:ilvl w:val="0"/>
          <w:numId w:val="4"/>
        </w:numPr>
      </w:pPr>
      <w:r>
        <w:rPr>
          <w:b w:val="1"/>
          <w:bCs w:val="1"/>
        </w:rPr>
        <w:t xml:space="preserve">Insignia de Composición:</w:t>
      </w:r>
      <w:r>
        <w:rPr/>
        <w:t xml:space="preserve"> Por identificar correctamente la composición de 10 anhidridos distintos.</w:t>
      </w:r>
    </w:p>
    <w:p>
      <w:pPr>
        <w:numPr>
          <w:ilvl w:val="0"/>
          <w:numId w:val="4"/>
        </w:numPr>
      </w:pPr>
      <w:r>
        <w:rPr>
          <w:b w:val="1"/>
          <w:bCs w:val="1"/>
        </w:rPr>
        <w:t xml:space="preserve">Insignia de Formulación:</w:t>
      </w:r>
      <w:r>
        <w:rPr/>
        <w:t xml:space="preserve"> Por formular correctamente 15 compuestos químicos.</w:t>
      </w:r>
    </w:p>
    <w:p>
      <w:pPr>
        <w:numPr>
          <w:ilvl w:val="0"/>
          <w:numId w:val="4"/>
        </w:numPr>
      </w:pPr>
      <w:r>
        <w:rPr>
          <w:b w:val="1"/>
          <w:bCs w:val="1"/>
        </w:rPr>
        <w:t xml:space="preserve">Insignia de Nomenclatura:</w:t>
      </w:r>
      <w:r>
        <w:rPr/>
        <w:t xml:space="preserve"> Por nombrar según las reglas oficiales al menos 20 anhidridos.</w:t>
      </w:r>
    </w:p>
    <w:p>
      <w:pPr>
        <w:numPr>
          <w:ilvl w:val="0"/>
          <w:numId w:val="4"/>
        </w:numPr>
      </w:pPr>
      <w:r>
        <w:rPr>
          <w:b w:val="1"/>
          <w:bCs w:val="1"/>
        </w:rPr>
        <w:t xml:space="preserve">Insignia de Resolución de Problemas:</w:t>
      </w:r>
      <w:r>
        <w:rPr/>
        <w:t xml:space="preserve"> Por resolver retos complejos integrando todos los conocimientos.</w:t>
      </w:r>
    </w:p>
    <w:p>
      <w:pPr>
        <w:numPr>
          <w:ilvl w:val="0"/>
          <w:numId w:val="4"/>
        </w:numPr>
      </w:pPr>
      <w:r>
        <w:rPr>
          <w:b w:val="1"/>
          <w:bCs w:val="1"/>
        </w:rPr>
        <w:t xml:space="preserve">Insignia de Trabajo en Equipo:</w:t>
      </w:r>
      <w:r>
        <w:rPr/>
        <w:t xml:space="preserve"> Para equipos que demuestren colaboración efectiva y equidad.</w:t>
      </w:r>
    </w:p>
    <w:p>
      <w:pPr/>
      <w:r>
        <w:rPr/>
        <w:t xml:space="preserve">    Retos y Misiones  </w:t>
      </w:r>
    </w:p>
    <w:p>
      <w:pPr/>
      <w:r>
        <w:rPr/>
        <w:t xml:space="preserve">Las actividades se organizan en retos llamados "Misiones Químicas" que llevan a los estudiantes a diferentes escenarios:</w:t>
      </w:r>
    </w:p>
    <w:p>
      <w:pPr/>
      <w:r>
        <w:rPr/>
        <w:t xml:space="preserve">  </w:t>
      </w:r>
    </w:p>
    <w:p>
      <w:pPr>
        <w:numPr>
          <w:ilvl w:val="0"/>
          <w:numId w:val="5"/>
        </w:numPr>
      </w:pPr>
      <w:r>
        <w:rPr>
          <w:i w:val="1"/>
          <w:iCs w:val="1"/>
        </w:rPr>
        <w:t xml:space="preserve">Misión 1:</w:t>
      </w:r>
      <w:r>
        <w:rPr/>
        <w:t xml:space="preserve"> Exploración Básica - Identificar y reconocer anhidridos comunes.</w:t>
      </w:r>
    </w:p>
    <w:p>
      <w:pPr>
        <w:numPr>
          <w:ilvl w:val="0"/>
          <w:numId w:val="5"/>
        </w:numPr>
      </w:pPr>
      <w:r>
        <w:rPr>
          <w:i w:val="1"/>
          <w:iCs w:val="1"/>
        </w:rPr>
        <w:t xml:space="preserve">Misión 2:</w:t>
      </w:r>
      <w:r>
        <w:rPr/>
        <w:t xml:space="preserve"> Formulación Correcta - Construir fórmulas y comprender la composición.</w:t>
      </w:r>
    </w:p>
    <w:p>
      <w:pPr>
        <w:numPr>
          <w:ilvl w:val="0"/>
          <w:numId w:val="5"/>
        </w:numPr>
      </w:pPr>
      <w:r>
        <w:rPr>
          <w:i w:val="1"/>
          <w:iCs w:val="1"/>
        </w:rPr>
        <w:t xml:space="preserve">Misión 3:</w:t>
      </w:r>
      <w:r>
        <w:rPr/>
        <w:t xml:space="preserve"> Nomenclatura Oficial - Aplicar las reglas para nombrar compuestos.</w:t>
      </w:r>
    </w:p>
    <w:p>
      <w:pPr>
        <w:numPr>
          <w:ilvl w:val="0"/>
          <w:numId w:val="5"/>
        </w:numPr>
      </w:pPr>
      <w:r>
        <w:rPr>
          <w:i w:val="1"/>
          <w:iCs w:val="1"/>
        </w:rPr>
        <w:t xml:space="preserve">Misión 4:</w:t>
      </w:r>
      <w:r>
        <w:rPr/>
        <w:t xml:space="preserve"> Problema Ambiental - Aplicar conocimientos para diseñar soluciones.</w:t>
      </w:r>
    </w:p>
    <w:p>
      <w:pPr/>
      <w:r>
        <w:rPr/>
        <w:t xml:space="preserve">  Recompensas  </w:t>
      </w:r>
    </w:p>
    <w:p>
      <w:pPr/>
      <w:r>
        <w:rPr/>
        <w:t xml:space="preserve">Conforme los estudiantes avancen, recibirán:</w:t>
      </w:r>
    </w:p>
    <w:p>
      <w:pPr/>
      <w:r>
        <w:rPr/>
        <w:t xml:space="preserve">  </w:t>
      </w:r>
    </w:p>
    <w:p>
      <w:pPr>
        <w:numPr>
          <w:ilvl w:val="0"/>
          <w:numId w:val="6"/>
        </w:numPr>
      </w:pPr>
      <w:r>
        <w:rPr/>
        <w:t xml:space="preserve">Reconocimientos digitales e impresos (certificados de niveles)</w:t>
      </w:r>
    </w:p>
    <w:p>
      <w:pPr>
        <w:numPr>
          <w:ilvl w:val="0"/>
          <w:numId w:val="6"/>
        </w:numPr>
      </w:pPr>
      <w:r>
        <w:rPr/>
        <w:t xml:space="preserve">Materiales complementarios y pistas para resolver retos más difíciles</w:t>
      </w:r>
    </w:p>
    <w:p>
      <w:pPr>
        <w:numPr>
          <w:ilvl w:val="0"/>
          <w:numId w:val="6"/>
        </w:numPr>
      </w:pPr>
      <w:r>
        <w:rPr/>
        <w:t xml:space="preserve">Tiempo extra para investigar y experimentar con recursos TIC</w:t>
      </w:r>
    </w:p>
    <w:p>
      <w:pPr/>
      <w:r>
        <w:rPr/>
        <w:t xml:space="preserve">  Retroalimentación Inmediata  </w:t>
      </w:r>
    </w:p>
    <w:p>
      <w:pPr/>
      <w:r>
        <w:rPr/>
        <w:t xml:space="preserve">Cada actividad incluye un sistema de autoevaluación o tutoría inmediata:</w:t>
      </w:r>
    </w:p>
    <w:p>
      <w:pPr/>
      <w:r>
        <w:rPr/>
        <w:t xml:space="preserve">  </w:t>
      </w:r>
    </w:p>
    <w:p>
      <w:pPr>
        <w:numPr>
          <w:ilvl w:val="0"/>
          <w:numId w:val="7"/>
        </w:numPr>
      </w:pPr>
      <w:r>
        <w:rPr/>
        <w:t xml:space="preserve">Respuestas automáticas para preguntas cerradas.</w:t>
      </w:r>
    </w:p>
    <w:p>
      <w:pPr>
        <w:numPr>
          <w:ilvl w:val="0"/>
          <w:numId w:val="7"/>
        </w:numPr>
      </w:pPr>
      <w:r>
        <w:rPr/>
        <w:t xml:space="preserve">Retroalimentación guiada con pistas para preguntas abiertas.</w:t>
      </w:r>
    </w:p>
    <w:p>
      <w:pPr>
        <w:numPr>
          <w:ilvl w:val="0"/>
          <w:numId w:val="7"/>
        </w:numPr>
      </w:pPr>
      <w:r>
        <w:rPr/>
        <w:t xml:space="preserve">Feedback por parte del docente y compañeros en actividades colaborativas.</w:t>
      </w:r>
    </w:p>
    <w:p>
      <w:pPr/>
      <w:r>
        <w:rPr/>
        <w:t xml:space="preserve">  Colaboración y Competencia Equilibrada  </w:t>
      </w:r>
    </w:p>
    <w:p>
      <w:pPr/>
      <w:r>
        <w:rPr/>
        <w:t xml:space="preserve">Se fomenta el trabajo en equipo con roles asignados para que cada estudiante aporte según sus fortalezas. Los equipos compiten sanamente para superar retos, pero también colaboran y comparten aprendizajes para lograr la misión común.</w:t>
      </w:r>
    </w:p>
    <w:p>
      <w:pPr/>
      <w:r>
        <w:rPr/>
        <w:t xml:space="preserve">  Integración de Diversidad, Equidad e Inclusión (DEI)  </w:t>
      </w:r>
    </w:p>
    <w:p>
      <w:pPr/>
      <w:r>
        <w:rPr/>
        <w:t xml:space="preserve">Las mecánicas contemplan:</w:t>
      </w:r>
    </w:p>
    <w:p>
      <w:pPr/>
      <w:r>
        <w:rPr/>
        <w:t xml:space="preserve">  </w:t>
      </w:r>
    </w:p>
    <w:p>
      <w:pPr>
        <w:numPr>
          <w:ilvl w:val="0"/>
          <w:numId w:val="8"/>
        </w:numPr>
      </w:pPr>
      <w:r>
        <w:rPr/>
        <w:t xml:space="preserve">Roles rotativos para que todos los estudiantes experimenten diferentes responsabilidades.</w:t>
      </w:r>
    </w:p>
    <w:p>
      <w:pPr>
        <w:numPr>
          <w:ilvl w:val="0"/>
          <w:numId w:val="8"/>
        </w:numPr>
      </w:pPr>
      <w:r>
        <w:rPr/>
        <w:t xml:space="preserve">Materiales adaptados con lenguaje claro, visualizaciones y apoyo para estudiantes con diferentes estilos de aprendizaje.</w:t>
      </w:r>
    </w:p>
    <w:p>
      <w:pPr>
        <w:numPr>
          <w:ilvl w:val="0"/>
          <w:numId w:val="8"/>
        </w:numPr>
      </w:pPr>
      <w:r>
        <w:rPr/>
        <w:t xml:space="preserve">Preguntas y retos con ejemplos culturales diversos y contextos accesibles para todos.</w:t>
      </w:r>
    </w:p>
    <w:p>
      <w:pPr>
        <w:numPr>
          <w:ilvl w:val="0"/>
          <w:numId w:val="8"/>
        </w:numPr>
      </w:pPr>
      <w:r>
        <w:rPr/>
        <w:t xml:space="preserve">Fomento del respeto y valoración de las aportaciones individuales y colectivas.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1 - Exploradores de Anhidridos (Tiempo: 60 minutos)  </w:t>
      </w:r>
    </w:p>
    <w:p>
      <w:pPr/>
      <w:r>
        <w:rPr>
          <w:b w:val="1"/>
          <w:bCs w:val="1"/>
        </w:rPr>
        <w:t xml:space="preserve">Objetivo:</w:t>
      </w:r>
      <w:r>
        <w:rPr/>
        <w:t xml:space="preserve"> Reconocer la composición básica de los anhidridos a partir de sus elementos constituyentes.</w:t>
      </w:r>
    </w:p>
    <w:p>
      <w:pPr/>
      <w:r>
        <w:rPr/>
        <w:t xml:space="preserve">  </w:t>
      </w:r>
    </w:p>
    <w:p>
      <w:pPr/>
      <w:r>
        <w:rPr>
          <w:b w:val="1"/>
          <w:bCs w:val="1"/>
        </w:rPr>
        <w:t xml:space="preserve">Materiales:</w:t>
      </w:r>
      <w:r>
        <w:rPr/>
        <w:t xml:space="preserve"> Tarjetas con nombres, fórmulas y modelos moleculares plásticos o recortables de óxidos y anhidridos, pizarra o rotafolio, hojas de registro.</w:t>
      </w:r>
    </w:p>
    <w:p>
      <w:pPr/>
      <w:r>
        <w:rPr/>
        <w:t xml:space="preserve">  </w:t>
      </w:r>
    </w:p>
    <w:p>
      <w:pPr/>
      <w:r>
        <w:rPr>
          <w:b w:val="1"/>
          <w:bCs w:val="1"/>
        </w:rPr>
        <w:t xml:space="preserve">Instrucciones:</w:t>
      </w:r>
    </w:p>
    <w:p>
      <w:pPr/>
      <w:r>
        <w:rPr/>
        <w:t xml:space="preserve">  </w:t>
      </w:r>
    </w:p>
    <w:p>
      <w:pPr>
        <w:numPr>
          <w:ilvl w:val="0"/>
          <w:numId w:val="9"/>
        </w:numPr>
      </w:pPr>
      <w:r>
        <w:rPr/>
        <w:t xml:space="preserve">Dividir a los estudiantes en equipos de 4, asignar roles (Analista Molecular, Nomenclador, Estratega, Comunicador).</w:t>
      </w:r>
    </w:p>
    <w:p>
      <w:pPr>
        <w:numPr>
          <w:ilvl w:val="0"/>
          <w:numId w:val="9"/>
        </w:numPr>
      </w:pPr>
      <w:r>
        <w:rPr/>
        <w:t xml:space="preserve">Entregar a cada equipo un set de tarjetas con diferentes óxidos (ej. SO3, CO2, P2O5) y sus correspondientes anhidridos (SO3 es anhídrido sulfúrico, etc.).</w:t>
      </w:r>
    </w:p>
    <w:p>
      <w:pPr>
        <w:numPr>
          <w:ilvl w:val="0"/>
          <w:numId w:val="9"/>
        </w:numPr>
      </w:pPr>
      <w:r>
        <w:rPr/>
        <w:t xml:space="preserve">Los equipos deben relacionar cada óxido con su anhidrido correspondiente, explicando por qué están relacionados (composición y elementos involucrados).</w:t>
      </w:r>
    </w:p>
    <w:p>
      <w:pPr>
        <w:numPr>
          <w:ilvl w:val="0"/>
          <w:numId w:val="9"/>
        </w:numPr>
      </w:pPr>
      <w:r>
        <w:rPr/>
        <w:t xml:space="preserve">El Analista Molecular utilizará modelos para visualizar la composición.</w:t>
      </w:r>
    </w:p>
    <w:p>
      <w:pPr>
        <w:numPr>
          <w:ilvl w:val="0"/>
          <w:numId w:val="9"/>
        </w:numPr>
      </w:pPr>
      <w:r>
        <w:rPr/>
        <w:t xml:space="preserve">Registrar cada relación en la hoja de equipo, con explicación breve.</w:t>
      </w:r>
    </w:p>
    <w:p>
      <w:pPr>
        <w:numPr>
          <w:ilvl w:val="0"/>
          <w:numId w:val="9"/>
        </w:numPr>
      </w:pPr>
      <w:r>
        <w:rPr/>
        <w:t xml:space="preserve">El docente facilita una breve revisión grupal donde los equipos presentan sus asociaciones y reciben retroalimentación inmediata.</w:t>
      </w:r>
    </w:p>
    <w:p>
      <w:pPr/>
      <w:r>
        <w:rPr/>
        <w:t xml:space="preserve">  </w:t>
      </w:r>
    </w:p>
    <w:p>
      <w:pPr/>
      <w:r>
        <w:rPr>
          <w:b w:val="1"/>
          <w:bCs w:val="1"/>
        </w:rPr>
        <w:t xml:space="preserve">Integración con mecánicas:</w:t>
      </w:r>
      <w:r>
        <w:rPr/>
        <w:t xml:space="preserve"> Por cada asociación correcta, los equipos ganan puntos y avanzan hacia el Nivel 1. El equipo que complete primero todas las asociaciones gana la Insignia de Composición.</w:t>
      </w:r>
    </w:p>
    <w:p>
      <w:pPr/>
      <w:r>
        <w:rPr/>
        <w:t xml:space="preserve">  Actividad 2: Misión 2 - Formulando la Solución (Tiempo: 80 minutos)  </w:t>
      </w:r>
    </w:p>
    <w:p>
      <w:pPr/>
      <w:r>
        <w:rPr>
          <w:b w:val="1"/>
          <w:bCs w:val="1"/>
        </w:rPr>
        <w:t xml:space="preserve">Objetivo:</w:t>
      </w:r>
      <w:r>
        <w:rPr/>
        <w:t xml:space="preserve"> Formular correctamente anhidridos a partir de la composición química y los óxidos dados.</w:t>
      </w:r>
    </w:p>
    <w:p>
      <w:pPr/>
      <w:r>
        <w:rPr/>
        <w:t xml:space="preserve">  </w:t>
      </w:r>
    </w:p>
    <w:p>
      <w:pPr/>
      <w:r>
        <w:rPr>
          <w:b w:val="1"/>
          <w:bCs w:val="1"/>
        </w:rPr>
        <w:t xml:space="preserve">Materiales:</w:t>
      </w:r>
      <w:r>
        <w:rPr/>
        <w:t xml:space="preserve"> Fichas con símbolos químicos, reglas de formulación, tablas periódicas, hojas con ejercicios de formulación, calculadoras, pizarras individuales.</w:t>
      </w:r>
    </w:p>
    <w:p>
      <w:pPr/>
      <w:r>
        <w:rPr/>
        <w:t xml:space="preserve">  </w:t>
      </w:r>
    </w:p>
    <w:p>
      <w:pPr/>
      <w:r>
        <w:rPr>
          <w:b w:val="1"/>
          <w:bCs w:val="1"/>
        </w:rPr>
        <w:t xml:space="preserve">Instrucciones:</w:t>
      </w:r>
    </w:p>
    <w:p>
      <w:pPr/>
      <w:r>
        <w:rPr/>
        <w:t xml:space="preserve">  </w:t>
      </w:r>
    </w:p>
    <w:p>
      <w:pPr>
        <w:numPr>
          <w:ilvl w:val="0"/>
          <w:numId w:val="10"/>
        </w:numPr>
      </w:pPr>
      <w:r>
        <w:rPr/>
        <w:t xml:space="preserve">Los equipos reciben una lista de óxidos y deben formular los anhidridos correspondientes escribiendo su fórmula química.</w:t>
      </w:r>
    </w:p>
    <w:p>
      <w:pPr>
        <w:numPr>
          <w:ilvl w:val="0"/>
          <w:numId w:val="10"/>
        </w:numPr>
      </w:pPr>
      <w:r>
        <w:rPr/>
        <w:t xml:space="preserve">El Nomenclador apoya en la verificación de la fórmula según la composición y reglas químicas.</w:t>
      </w:r>
    </w:p>
    <w:p>
      <w:pPr>
        <w:numPr>
          <w:ilvl w:val="0"/>
          <w:numId w:val="10"/>
        </w:numPr>
      </w:pPr>
      <w:r>
        <w:rPr/>
        <w:t xml:space="preserve">El Analista Molecular utiliza la tabla periódica para revisar valencias y cargas.</w:t>
      </w:r>
    </w:p>
    <w:p>
      <w:pPr>
        <w:numPr>
          <w:ilvl w:val="0"/>
          <w:numId w:val="10"/>
        </w:numPr>
      </w:pPr>
      <w:r>
        <w:rPr/>
        <w:t xml:space="preserve">Se plantean retos adicionales: formular anhidridos menos comunes o con combinaciones poco intuitivas.</w:t>
      </w:r>
    </w:p>
    <w:p>
      <w:pPr>
        <w:numPr>
          <w:ilvl w:val="0"/>
          <w:numId w:val="10"/>
        </w:numPr>
      </w:pPr>
      <w:r>
        <w:rPr/>
        <w:t xml:space="preserve">Los equipos registran sus respuestas y las entregan para revisión inmediata mediante una clave de autoevaluación proporcionada por el docente.</w:t>
      </w:r>
    </w:p>
    <w:p>
      <w:pPr>
        <w:numPr>
          <w:ilvl w:val="0"/>
          <w:numId w:val="10"/>
        </w:numPr>
      </w:pPr>
      <w:r>
        <w:rPr/>
        <w:t xml:space="preserve">En caso de error, se ofrecen pistas para corregir y entender el proceso.</w:t>
      </w:r>
    </w:p>
    <w:p>
      <w:pPr/>
      <w:r>
        <w:rPr/>
        <w:t xml:space="preserve">  </w:t>
      </w:r>
    </w:p>
    <w:p>
      <w:pPr/>
      <w:r>
        <w:rPr>
          <w:b w:val="1"/>
          <w:bCs w:val="1"/>
        </w:rPr>
        <w:t xml:space="preserve">Integración con mecánicas:</w:t>
      </w:r>
      <w:r>
        <w:rPr/>
        <w:t xml:space="preserve"> Se otorgan puntos por cada fórmula correcta. Al llegar a 15 formulaciones correctas, se entrega la Insignia de Formulación. Además, se sube de nivel para desbloquear la siguiente misión.</w:t>
      </w:r>
    </w:p>
    <w:p>
      <w:pPr/>
      <w:r>
        <w:rPr/>
        <w:t xml:space="preserve">  Actividad 3: Misión 3 - Nomenclatura Oficial: El Código Químico (Tiempo: 90 minutos)  </w:t>
      </w:r>
    </w:p>
    <w:p>
      <w:pPr/>
      <w:r>
        <w:rPr>
          <w:b w:val="1"/>
          <w:bCs w:val="1"/>
        </w:rPr>
        <w:t xml:space="preserve">Objetivo:</w:t>
      </w:r>
      <w:r>
        <w:rPr/>
        <w:t xml:space="preserve"> Nombrar correctamente anhidridos según la nomenclatura oficial IUPAC y reglas tradicionales.</w:t>
      </w:r>
    </w:p>
    <w:p>
      <w:pPr/>
      <w:r>
        <w:rPr/>
        <w:t xml:space="preserve">  </w:t>
      </w:r>
    </w:p>
    <w:p>
      <w:pPr/>
      <w:r>
        <w:rPr>
          <w:b w:val="1"/>
          <w:bCs w:val="1"/>
        </w:rPr>
        <w:t xml:space="preserve">Materiales:</w:t>
      </w:r>
      <w:r>
        <w:rPr/>
        <w:t xml:space="preserve"> Guías de nomenclatura simplificadas, ejemplos visuales, ejercicios escritos, hojas de trabajo, tabletas o computadoras para acceso a simuladores de nomenclatura (opcional).</w:t>
      </w:r>
    </w:p>
    <w:p>
      <w:pPr/>
      <w:r>
        <w:rPr/>
        <w:t xml:space="preserve">  </w:t>
      </w:r>
    </w:p>
    <w:p>
      <w:pPr/>
      <w:r>
        <w:rPr>
          <w:b w:val="1"/>
          <w:bCs w:val="1"/>
        </w:rPr>
        <w:t xml:space="preserve">Instrucciones:</w:t>
      </w:r>
    </w:p>
    <w:p>
      <w:pPr/>
      <w:r>
        <w:rPr/>
        <w:t xml:space="preserve">  </w:t>
      </w:r>
    </w:p>
    <w:p>
      <w:pPr>
        <w:numPr>
          <w:ilvl w:val="0"/>
          <w:numId w:val="11"/>
        </w:numPr>
      </w:pPr>
      <w:r>
        <w:rPr/>
        <w:t xml:space="preserve">El docente explica las reglas básicas para nombrar anhidridos, con ejemplos claros y visuales.</w:t>
      </w:r>
    </w:p>
    <w:p>
      <w:pPr>
        <w:numPr>
          <w:ilvl w:val="0"/>
          <w:numId w:val="11"/>
        </w:numPr>
      </w:pPr>
      <w:r>
        <w:rPr/>
        <w:t xml:space="preserve">Los equipos reciben una lista de fórmulas químicas de anhidridos para nombrar.</w:t>
      </w:r>
    </w:p>
    <w:p>
      <w:pPr>
        <w:numPr>
          <w:ilvl w:val="0"/>
          <w:numId w:val="11"/>
        </w:numPr>
      </w:pPr>
      <w:r>
        <w:rPr/>
        <w:t xml:space="preserve">El Nomenclador lidera el proceso de asignación de nombres, apoyado por el Estratega y el Comunicador que verifican y preparan la presentación.</w:t>
      </w:r>
    </w:p>
    <w:p>
      <w:pPr>
        <w:numPr>
          <w:ilvl w:val="0"/>
          <w:numId w:val="11"/>
        </w:numPr>
      </w:pPr>
      <w:r>
        <w:rPr/>
        <w:t xml:space="preserve">Se realizan ejercicios en parejas dentro del equipo, fomentando la colaboración y el apoyo mutuo.</w:t>
      </w:r>
    </w:p>
    <w:p>
      <w:pPr>
        <w:numPr>
          <w:ilvl w:val="0"/>
          <w:numId w:val="11"/>
        </w:numPr>
      </w:pPr>
      <w:r>
        <w:rPr/>
        <w:t xml:space="preserve">El docente revisa los nombres y otorga retroalimentación inmediata, corrigiendo errores y reforzando conceptos.</w:t>
      </w:r>
    </w:p>
    <w:p>
      <w:pPr/>
      <w:r>
        <w:rPr/>
        <w:t xml:space="preserve">  </w:t>
      </w:r>
    </w:p>
    <w:p>
      <w:pPr/>
      <w:r>
        <w:rPr>
          <w:b w:val="1"/>
          <w:bCs w:val="1"/>
        </w:rPr>
        <w:t xml:space="preserve">Integración con mecánicas:</w:t>
      </w:r>
      <w:r>
        <w:rPr/>
        <w:t xml:space="preserve"> Por cada nombre correcto, equipos obtienen puntos y avanzan en la tabla de clasificación. Al completar 20 nombres correctamente, reciben la Insignia de Nomenclatura. Se promueve la reflexión sobre la importancia de la nomenclatura para la comunicación científica clara y precisa.</w:t>
      </w:r>
    </w:p>
    <w:p>
      <w:pPr/>
      <w:r>
        <w:rPr/>
        <w:t xml:space="preserve">  Actividad 4: Misión 4 - Problema Ambiental: Diseñando la Solución Química (Tiempo: 120 minutos)  </w:t>
      </w:r>
    </w:p>
    <w:p>
      <w:pPr/>
      <w:r>
        <w:rPr>
          <w:b w:val="1"/>
          <w:bCs w:val="1"/>
        </w:rPr>
        <w:t xml:space="preserve">Objetivo:</w:t>
      </w:r>
      <w:r>
        <w:rPr/>
        <w:t xml:space="preserve"> Aplicar conocimientos de composición, formulación y nomenclatura para resolver un problema ambiental real mediante un diseño conceptual de un compuesto basado en anhidridos.</w:t>
      </w:r>
    </w:p>
    <w:p>
      <w:pPr/>
      <w:r>
        <w:rPr/>
        <w:t xml:space="preserve">  </w:t>
      </w:r>
    </w:p>
    <w:p>
      <w:pPr/>
      <w:r>
        <w:rPr>
          <w:b w:val="1"/>
          <w:bCs w:val="1"/>
        </w:rPr>
        <w:t xml:space="preserve">Materiales:</w:t>
      </w:r>
      <w:r>
        <w:rPr/>
        <w:t xml:space="preserve"> Caso de estudio escrito, mapas conceptuales, materiales para presentación (cartulinas, marcadores, computadoras), rúbrica de evaluación, hojas de trabajo para planificación.</w:t>
      </w:r>
    </w:p>
    <w:p>
      <w:pPr/>
      <w:r>
        <w:rPr/>
        <w:t xml:space="preserve">  </w:t>
      </w:r>
    </w:p>
    <w:p>
      <w:pPr/>
      <w:r>
        <w:rPr>
          <w:b w:val="1"/>
          <w:bCs w:val="1"/>
        </w:rPr>
        <w:t xml:space="preserve">Instrucciones:</w:t>
      </w:r>
    </w:p>
    <w:p>
      <w:pPr/>
      <w:r>
        <w:rPr/>
        <w:t xml:space="preserve">  </w:t>
      </w:r>
    </w:p>
    <w:p>
      <w:pPr>
        <w:numPr>
          <w:ilvl w:val="0"/>
          <w:numId w:val="12"/>
        </w:numPr>
      </w:pPr>
      <w:r>
        <w:rPr/>
        <w:t xml:space="preserve">Se presenta un caso ambiental ficticio, por ejemplo, la contaminación atmosférica por gases ácidos y la necesidad de un compuesto que neutralice esta contaminación.</w:t>
      </w:r>
    </w:p>
    <w:p>
      <w:pPr>
        <w:numPr>
          <w:ilvl w:val="0"/>
          <w:numId w:val="12"/>
        </w:numPr>
      </w:pPr>
      <w:r>
        <w:rPr/>
        <w:t xml:space="preserve">Los equipos deben analizar el problema, identificar qué anhidridos podrían estar involucrados y proponer un compuesto formulado y nombrado correctamente que pueda ser útil para mitigar el problema.</w:t>
      </w:r>
    </w:p>
    <w:p>
      <w:pPr>
        <w:numPr>
          <w:ilvl w:val="0"/>
          <w:numId w:val="12"/>
        </w:numPr>
      </w:pPr>
      <w:r>
        <w:rPr/>
        <w:t xml:space="preserve">El Estratega lidera la propuesta de solución, apoyado por el Analista Molecular para verificar la composición y el Nomenclador para el nombre.</w:t>
      </w:r>
    </w:p>
    <w:p>
      <w:pPr>
        <w:numPr>
          <w:ilvl w:val="0"/>
          <w:numId w:val="12"/>
        </w:numPr>
      </w:pPr>
      <w:r>
        <w:rPr/>
        <w:t xml:space="preserve">El Comunicador prepara una presentación breve para explicar la solución química propuesta, su formulación, nomenclatura y aplicación.</w:t>
      </w:r>
    </w:p>
    <w:p>
      <w:pPr>
        <w:numPr>
          <w:ilvl w:val="0"/>
          <w:numId w:val="12"/>
        </w:numPr>
      </w:pPr>
      <w:r>
        <w:rPr/>
        <w:t xml:space="preserve">Se promueve la reflexión sobre la responsabilidad social y ambiental de los químicos, conectando con competencias de pensamiento crítico y responsabilidad.</w:t>
      </w:r>
    </w:p>
    <w:p>
      <w:pPr>
        <w:numPr>
          <w:ilvl w:val="0"/>
          <w:numId w:val="12"/>
        </w:numPr>
      </w:pPr>
      <w:r>
        <w:rPr/>
        <w:t xml:space="preserve">Los equipos presentan frente a la clase, reciben preguntas y retroalimentación.</w:t>
      </w:r>
    </w:p>
    <w:p>
      <w:pPr/>
      <w:r>
        <w:rPr/>
        <w:t xml:space="preserve">  </w:t>
      </w:r>
    </w:p>
    <w:p>
      <w:pPr/>
      <w:r>
        <w:rPr>
          <w:b w:val="1"/>
          <w:bCs w:val="1"/>
        </w:rPr>
        <w:t xml:space="preserve">Integración con mecánicas:</w:t>
      </w:r>
      <w:r>
        <w:rPr/>
        <w:t xml:space="preserve"> Esta misión otorga la mayor cantidad de puntos por la complejidad y la integración de conocimientos. Al completar con éxito, se entrega la Insignia de Resolución de Problemas y el equipo puede aspirar a la Insignia de Trabajo en Equipo si demuestran colaboración efectiva.</w:t>
      </w:r>
    </w:p>
    <w:p>
      <w:pPr/>
      <w:r>
        <w:rPr/>
        <w:t xml:space="preserve">  Actividad Inclusiva: Ronda de Apoyo y Diversidad (Tiempo: 30 minutos, integrada en cada sesión)  </w:t>
      </w:r>
    </w:p>
    <w:p>
      <w:pPr/>
      <w:r>
        <w:rPr>
          <w:b w:val="1"/>
          <w:bCs w:val="1"/>
        </w:rPr>
        <w:t xml:space="preserve">Objetivo:</w:t>
      </w:r>
      <w:r>
        <w:rPr/>
        <w:t xml:space="preserve"> Asegurar que todos los estudiantes comprendan y participen, respetando diversidad de estilos y ritmos de aprendizaje.</w:t>
      </w:r>
    </w:p>
    <w:p>
      <w:pPr/>
      <w:r>
        <w:rPr/>
        <w:t xml:space="preserve">  </w:t>
      </w:r>
    </w:p>
    <w:p>
      <w:pPr/>
      <w:r>
        <w:rPr>
          <w:b w:val="1"/>
          <w:bCs w:val="1"/>
        </w:rPr>
        <w:t xml:space="preserve">Materiales:</w:t>
      </w:r>
      <w:r>
        <w:rPr/>
        <w:t xml:space="preserve"> Materiales adaptados (glosarios visuales, audioguías, software de accesibilidad), espacios para mentorías rápidas.</w:t>
      </w:r>
    </w:p>
    <w:p>
      <w:pPr/>
      <w:r>
        <w:rPr/>
        <w:t xml:space="preserve">  </w:t>
      </w:r>
    </w:p>
    <w:p>
      <w:pPr/>
      <w:r>
        <w:rPr>
          <w:b w:val="1"/>
          <w:bCs w:val="1"/>
        </w:rPr>
        <w:t xml:space="preserve">Instrucciones:</w:t>
      </w:r>
    </w:p>
    <w:p>
      <w:pPr/>
      <w:r>
        <w:rPr/>
        <w:t xml:space="preserve">  </w:t>
      </w:r>
    </w:p>
    <w:p>
      <w:pPr>
        <w:numPr>
          <w:ilvl w:val="0"/>
          <w:numId w:val="13"/>
        </w:numPr>
      </w:pPr>
      <w:r>
        <w:rPr/>
        <w:t xml:space="preserve">Después de cada actividad, se destina un tiempo para que los estudiantes que requieran apoyo adicional puedan recibir mentoría rápida del docente o un compañero referente.</w:t>
      </w:r>
    </w:p>
    <w:p>
      <w:pPr>
        <w:numPr>
          <w:ilvl w:val="0"/>
          <w:numId w:val="13"/>
        </w:numPr>
      </w:pPr>
      <w:r>
        <w:rPr/>
        <w:t xml:space="preserve">Se realizan actividades cortas de reflexión donde cada estudiante comparte qué aprendió y qué dificultades tuvo para fortalecer la inclusión.</w:t>
      </w:r>
    </w:p>
    <w:p>
      <w:pPr>
        <w:numPr>
          <w:ilvl w:val="0"/>
          <w:numId w:val="13"/>
        </w:numPr>
      </w:pPr>
      <w:r>
        <w:rPr/>
        <w:t xml:space="preserve">Se promueve el respeto y la valoración de diferencias culturales y cognitivas en el equipo.</w:t>
      </w:r>
    </w:p>
    <w:p>
      <w:pPr/>
      <w:r>
        <w:rPr/>
        <w:t xml:space="preserve">  </w:t>
      </w:r>
    </w:p>
    <w:p>
      <w:pPr/>
      <w:r>
        <w:rPr>
          <w:b w:val="1"/>
          <w:bCs w:val="1"/>
        </w:rPr>
        <w:t xml:space="preserve">Integración con mecánicas:</w:t>
      </w:r>
      <w:r>
        <w:rPr/>
        <w:t xml:space="preserve"> Este espacio no otorga puntos, pero es clave para asegurar la equidad e inclusión, fundamentales para el éxito del aprendizaje gamificado.</w:t>
      </w:r>
    </w:p>
    <w:p/>
    <w:p>
      <w:pPr/>
      <w:r>
        <w:rPr>
          <w:color w:val="2b6cb0"/>
          <w:sz w:val="28"/>
          <w:szCs w:val="28"/>
          <w:b w:val="1"/>
          <w:bCs w:val="1"/>
        </w:rPr>
        <w:t xml:space="preserve">Reglas y Condiciones</w:t>
      </w:r>
    </w:p>
    <w:p>
      <w:pPr/>
      <w:r>
        <w:rPr>
          <w:b w:val="1"/>
          <w:bCs w:val="1"/>
        </w:rPr>
        <w:t xml:space="preserve">Reglas del Juego y Condiciones</w:t>
      </w:r>
    </w:p>
    <w:p>
      <w:pPr/>
      <w:r>
        <w:rPr/>
        <w:t xml:space="preserve">  Condiciones Generales  </w:t>
      </w:r>
    </w:p>
    <w:p>
      <w:pPr>
        <w:numPr>
          <w:ilvl w:val="0"/>
          <w:numId w:val="14"/>
        </w:numPr>
      </w:pPr>
      <w:r>
        <w:rPr/>
        <w:t xml:space="preserve">El juego se desarrolla en equipos de 4 estudiantes con roles asignados; los roles se rotan semanalmente para que todos experimenten cada función.</w:t>
      </w:r>
    </w:p>
    <w:p>
      <w:pPr>
        <w:numPr>
          <w:ilvl w:val="0"/>
          <w:numId w:val="14"/>
        </w:numPr>
      </w:pPr>
      <w:r>
        <w:rPr/>
        <w:t xml:space="preserve">Las actividades se realizan en orden secuencial: Misión 1, 2, 3 y 4.</w:t>
      </w:r>
    </w:p>
    <w:p>
      <w:pPr>
        <w:numPr>
          <w:ilvl w:val="0"/>
          <w:numId w:val="14"/>
        </w:numPr>
      </w:pPr>
      <w:r>
        <w:rPr/>
        <w:t xml:space="preserve">Los equipos deben registrar sus respuestas y avances en hojas o plataformas digitales designadas.</w:t>
      </w:r>
    </w:p>
    <w:p>
      <w:pPr/>
      <w:r>
        <w:rPr/>
        <w:t xml:space="preserve">  Condiciones de Victoria  </w:t>
      </w:r>
    </w:p>
    <w:p>
      <w:pPr>
        <w:numPr>
          <w:ilvl w:val="0"/>
          <w:numId w:val="15"/>
        </w:numPr>
      </w:pPr>
      <w:r>
        <w:rPr/>
        <w:t xml:space="preserve">Ganar puntos suficientes para alcanzar el Nivel 5 (Maestro Químico).</w:t>
      </w:r>
    </w:p>
    <w:p>
      <w:pPr>
        <w:numPr>
          <w:ilvl w:val="0"/>
          <w:numId w:val="15"/>
        </w:numPr>
      </w:pPr>
      <w:r>
        <w:rPr/>
        <w:t xml:space="preserve">Obtener al menos 4 insignias distintas durante el proceso.</w:t>
      </w:r>
    </w:p>
    <w:p>
      <w:pPr>
        <w:numPr>
          <w:ilvl w:val="0"/>
          <w:numId w:val="15"/>
        </w:numPr>
      </w:pPr>
      <w:r>
        <w:rPr/>
        <w:t xml:space="preserve">Demostrar habilidades de trabajo en equipo y presentar una solución efectiva en la Misión 4.</w:t>
      </w:r>
    </w:p>
    <w:p>
      <w:pPr/>
      <w:r>
        <w:rPr/>
        <w:t xml:space="preserve">  Penalizaciones  </w:t>
      </w:r>
    </w:p>
    <w:p>
      <w:pPr>
        <w:numPr>
          <w:ilvl w:val="0"/>
          <w:numId w:val="16"/>
        </w:numPr>
      </w:pPr>
      <w:r>
        <w:rPr/>
        <w:t xml:space="preserve">Errores reiterados en la formulación o nomenclatura restan puntos (máximo 10% del total acumulado).</w:t>
      </w:r>
    </w:p>
    <w:p>
      <w:pPr>
        <w:numPr>
          <w:ilvl w:val="0"/>
          <w:numId w:val="16"/>
        </w:numPr>
      </w:pPr>
      <w:r>
        <w:rPr/>
        <w:t xml:space="preserve">Falta de participación o incumplimiento de roles puede llevar a reducción de puntos individuales dentro del equipo.</w:t>
      </w:r>
    </w:p>
    <w:p>
      <w:pPr>
        <w:numPr>
          <w:ilvl w:val="0"/>
          <w:numId w:val="16"/>
        </w:numPr>
      </w:pPr>
      <w:r>
        <w:rPr/>
        <w:t xml:space="preserve">Respuestas copiadas o sin justificación serán anuladas y se solicitará repetir la actividad.</w:t>
      </w:r>
    </w:p>
    <w:p>
      <w:pPr/>
      <w:r>
        <w:rPr/>
        <w:t xml:space="preserve">  Turnos  </w:t>
      </w:r>
    </w:p>
    <w:p>
      <w:pPr>
        <w:numPr>
          <w:ilvl w:val="0"/>
          <w:numId w:val="17"/>
        </w:numPr>
      </w:pPr>
      <w:r>
        <w:rPr/>
        <w:t xml:space="preserve">Cada actividad tiene una duración establecida que marca el tiempo para cada turno o fase, con tiempos para análisis, formulación, y presentación.</w:t>
      </w:r>
    </w:p>
    <w:p>
      <w:pPr>
        <w:numPr>
          <w:ilvl w:val="0"/>
          <w:numId w:val="17"/>
        </w:numPr>
      </w:pPr>
      <w:r>
        <w:rPr/>
        <w:t xml:space="preserve">Los roles deben cumplir con sus responsabilidades dentro del tiempo asignado.</w:t>
      </w:r>
    </w:p>
    <w:p>
      <w:pPr/>
      <w:r>
        <w:rPr/>
        <w:t xml:space="preserve">  Tabla de Puntos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tarea correcta</w:t>
            </w:r>
          </w:p>
        </w:tc>
        <w:tc>
          <w:tcPr>
            <w:noWrap/>
          </w:tcPr>
          <w:p>
            <w:pPr/>
            <w:r>
              <w:rPr/>
              <w:t xml:space="preserve">Bonificación por rapidez</w:t>
            </w:r>
          </w:p>
        </w:tc>
        <w:tc>
          <w:tcPr>
            <w:noWrap/>
          </w:tcPr>
          <w:p>
            <w:pPr/>
            <w:r>
              <w:rPr/>
              <w:t xml:space="preserve">Penalizaciones</w:t>
            </w:r>
          </w:p>
        </w:tc>
      </w:tr>
      <w:tr>
        <w:trPr/>
        <w:tc>
          <w:tcPr>
            <w:noWrap/>
          </w:tcPr>
          <w:p>
            <w:pPr/>
            <w:r>
              <w:rPr/>
              <w:t xml:space="preserve">Reconocimiento de composición (Misión 1)</w:t>
            </w:r>
          </w:p>
        </w:tc>
        <w:tc>
          <w:tcPr>
            <w:noWrap/>
          </w:tcPr>
          <w:p>
            <w:pPr/>
            <w:r>
              <w:rPr/>
              <w:t xml:space="preserve">5 puntos por relación correcta</w:t>
            </w:r>
          </w:p>
        </w:tc>
        <w:tc>
          <w:tcPr>
            <w:noWrap/>
          </w:tcPr>
          <w:p>
            <w:pPr/>
            <w:r>
              <w:rPr/>
              <w:t xml:space="preserve">+5 puntos para el primer equipo que finalice</w:t>
            </w:r>
          </w:p>
        </w:tc>
        <w:tc>
          <w:tcPr>
            <w:noWrap/>
          </w:tcPr>
          <w:p>
            <w:pPr/>
            <w:r>
              <w:rPr/>
              <w:t xml:space="preserve">-2 puntos por error no corregido</w:t>
            </w:r>
          </w:p>
        </w:tc>
      </w:tr>
      <w:tr>
        <w:trPr/>
        <w:tc>
          <w:tcPr>
            <w:noWrap/>
          </w:tcPr>
          <w:p>
            <w:pPr/>
            <w:r>
              <w:rPr/>
              <w:t xml:space="preserve">Formulación (Misión 2)</w:t>
            </w:r>
          </w:p>
        </w:tc>
        <w:tc>
          <w:tcPr>
            <w:noWrap/>
          </w:tcPr>
          <w:p>
            <w:pPr/>
            <w:r>
              <w:rPr/>
              <w:t xml:space="preserve">10 puntos por fórmula correcta</w:t>
            </w:r>
          </w:p>
        </w:tc>
        <w:tc>
          <w:tcPr>
            <w:noWrap/>
          </w:tcPr>
          <w:p>
            <w:pPr/>
            <w:r>
              <w:rPr/>
              <w:t xml:space="preserve">+5 puntos si se corrige sin ayuda externa</w:t>
            </w:r>
          </w:p>
        </w:tc>
        <w:tc>
          <w:tcPr>
            <w:noWrap/>
          </w:tcPr>
          <w:p>
            <w:pPr/>
            <w:r>
              <w:rPr/>
              <w:t xml:space="preserve">-3 puntos por error</w:t>
            </w:r>
          </w:p>
        </w:tc>
      </w:tr>
      <w:tr>
        <w:trPr/>
        <w:tc>
          <w:tcPr>
            <w:noWrap/>
          </w:tcPr>
          <w:p>
            <w:pPr/>
            <w:r>
              <w:rPr/>
              <w:t xml:space="preserve">Nomenclatura (Misión 3)</w:t>
            </w:r>
          </w:p>
        </w:tc>
        <w:tc>
          <w:tcPr>
            <w:noWrap/>
          </w:tcPr>
          <w:p>
            <w:pPr/>
            <w:r>
              <w:rPr/>
              <w:t xml:space="preserve">8 puntos por nombre correcto</w:t>
            </w:r>
          </w:p>
        </w:tc>
        <w:tc>
          <w:tcPr>
            <w:noWrap/>
          </w:tcPr>
          <w:p>
            <w:pPr/>
            <w:r>
              <w:rPr/>
              <w:t xml:space="preserve">+5 puntos por grupo que nombre más compuestos</w:t>
            </w:r>
          </w:p>
        </w:tc>
        <w:tc>
          <w:tcPr>
            <w:noWrap/>
          </w:tcPr>
          <w:p>
            <w:pPr/>
            <w:r>
              <w:rPr/>
              <w:t xml:space="preserve">-2 puntos por error no corregido</w:t>
            </w:r>
          </w:p>
        </w:tc>
      </w:tr>
      <w:tr>
        <w:trPr/>
        <w:tc>
          <w:tcPr>
            <w:noWrap/>
          </w:tcPr>
          <w:p>
            <w:pPr/>
            <w:r>
              <w:rPr/>
              <w:t xml:space="preserve">Diseño de solución (Misión 4)</w:t>
            </w:r>
          </w:p>
        </w:tc>
        <w:tc>
          <w:tcPr>
            <w:noWrap/>
          </w:tcPr>
          <w:p>
            <w:pPr/>
            <w:r>
              <w:rPr/>
              <w:t xml:space="preserve">50 puntos por solución viable y bien presentada</w:t>
            </w:r>
          </w:p>
        </w:tc>
        <w:tc>
          <w:tcPr>
            <w:noWrap/>
          </w:tcPr>
          <w:p>
            <w:pPr/>
            <w:r>
              <w:rPr/>
              <w:t xml:space="preserve">+10 puntos por presentación creativa</w:t>
            </w:r>
          </w:p>
        </w:tc>
        <w:tc>
          <w:tcPr>
            <w:noWrap/>
          </w:tcPr>
          <w:p>
            <w:pPr/>
            <w:r>
              <w:rPr/>
              <w:t xml:space="preserve">-10 puntos por falta de coherencia o plagio</w:t>
            </w:r>
          </w:p>
        </w:tc>
      </w:tr>
    </w:tbl>
    <w:p>
      <w:pPr/>
      <w:r>
        <w:rPr/>
        <w:t xml:space="preserve">  Sistema de Logros  </w:t>
      </w:r>
    </w:p>
    <w:p>
      <w:pPr>
        <w:numPr>
          <w:ilvl w:val="0"/>
          <w:numId w:val="18"/>
        </w:numPr>
      </w:pPr>
      <w:r>
        <w:rPr/>
        <w:t xml:space="preserve">Los logros se otorgan automáticamente al cumplir las condiciones de puntos e insignias.</w:t>
      </w:r>
    </w:p>
    <w:p>
      <w:pPr>
        <w:numPr>
          <w:ilvl w:val="0"/>
          <w:numId w:val="18"/>
        </w:numPr>
      </w:pPr>
      <w:r>
        <w:rPr/>
        <w:t xml:space="preserve">Los logros motivan a los estudiantes a seguir participando y mejorando.</w:t>
      </w:r>
    </w:p>
    <w:p>
      <w:pPr>
        <w:numPr>
          <w:ilvl w:val="0"/>
          <w:numId w:val="18"/>
        </w:numPr>
      </w:pPr>
      <w:r>
        <w:rPr/>
        <w:t xml:space="preserve">El docente lleva registro de los logros y los comunica semanalmente al grupo.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9"/>
        </w:numPr>
      </w:pPr>
      <w:r>
        <w:rPr>
          <w:b w:val="1"/>
          <w:bCs w:val="1"/>
        </w:rPr>
        <w:t xml:space="preserve">Reconocimiento de composición:</w:t>
      </w:r>
      <w:r>
        <w:rPr/>
        <w:t xml:space="preserve"> Precisión al identificar los elementos y su proporción en anhidridos.</w:t>
      </w:r>
    </w:p>
    <w:p>
      <w:pPr>
        <w:numPr>
          <w:ilvl w:val="0"/>
          <w:numId w:val="19"/>
        </w:numPr>
      </w:pPr>
      <w:r>
        <w:rPr>
          <w:b w:val="1"/>
          <w:bCs w:val="1"/>
        </w:rPr>
        <w:t xml:space="preserve">Formulación química:</w:t>
      </w:r>
      <w:r>
        <w:rPr/>
        <w:t xml:space="preserve"> Correcta construcción de fórmulas moleculares siguiendo reglas químicas.</w:t>
      </w:r>
    </w:p>
    <w:p>
      <w:pPr>
        <w:numPr>
          <w:ilvl w:val="0"/>
          <w:numId w:val="19"/>
        </w:numPr>
      </w:pPr>
      <w:r>
        <w:rPr>
          <w:b w:val="1"/>
          <w:bCs w:val="1"/>
        </w:rPr>
        <w:t xml:space="preserve">Nomenclatura:</w:t>
      </w:r>
      <w:r>
        <w:rPr/>
        <w:t xml:space="preserve"> Aplicación adecuada de reglas formales para nombrar anhidridos.</w:t>
      </w:r>
    </w:p>
    <w:p>
      <w:pPr>
        <w:numPr>
          <w:ilvl w:val="0"/>
          <w:numId w:val="19"/>
        </w:numPr>
      </w:pPr>
      <w:r>
        <w:rPr>
          <w:b w:val="1"/>
          <w:bCs w:val="1"/>
        </w:rPr>
        <w:t xml:space="preserve">Resolución de problemas:</w:t>
      </w:r>
      <w:r>
        <w:rPr/>
        <w:t xml:space="preserve"> Capacidad para integrar conocimientos y proponer soluciones viables.</w:t>
      </w:r>
    </w:p>
    <w:p>
      <w:pPr>
        <w:numPr>
          <w:ilvl w:val="0"/>
          <w:numId w:val="19"/>
        </w:numPr>
      </w:pPr>
      <w:r>
        <w:rPr>
          <w:b w:val="1"/>
          <w:bCs w:val="1"/>
        </w:rPr>
        <w:t xml:space="preserve">Trabajo en equipo:</w:t>
      </w:r>
      <w:r>
        <w:rPr/>
        <w:t xml:space="preserve"> Participación activa, roles cumplidos, respeto y colaboración.</w:t>
      </w:r>
    </w:p>
    <w:p>
      <w:pPr>
        <w:numPr>
          <w:ilvl w:val="0"/>
          <w:numId w:val="19"/>
        </w:numPr>
      </w:pPr>
      <w:r>
        <w:rPr>
          <w:b w:val="1"/>
          <w:bCs w:val="1"/>
        </w:rPr>
        <w:t xml:space="preserve">Reflexión y responsabilidad:</w:t>
      </w:r>
      <w:r>
        <w:rPr/>
        <w:t xml:space="preserve"> Comprensión del impacto social y ambiental de la química.</w:t>
      </w:r>
    </w:p>
    <w:p>
      <w:pPr/>
      <w:r>
        <w:rPr/>
        <w:t xml:space="preserve">  Rúbrica Integrada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Reconocimiento de composición</w:t>
            </w:r>
          </w:p>
        </w:tc>
        <w:tc>
          <w:tcPr>
            <w:noWrap/>
          </w:tcPr>
          <w:p>
            <w:pPr/>
            <w:r>
              <w:rPr/>
              <w:t xml:space="preserve">Identifica correctamente todas las composiciones sin errores.</w:t>
            </w:r>
          </w:p>
        </w:tc>
        <w:tc>
          <w:tcPr>
            <w:noWrap/>
          </w:tcPr>
          <w:p>
            <w:pPr/>
            <w:r>
              <w:rPr/>
              <w:t xml:space="preserve">Identifica la mayoría con mínimos errores.</w:t>
            </w:r>
          </w:p>
        </w:tc>
        <w:tc>
          <w:tcPr>
            <w:noWrap/>
          </w:tcPr>
          <w:p>
            <w:pPr/>
            <w:r>
              <w:rPr/>
              <w:t xml:space="preserve">Reconoce algunas composiciones con errores frecuentes.</w:t>
            </w:r>
          </w:p>
        </w:tc>
        <w:tc>
          <w:tcPr>
            <w:noWrap/>
          </w:tcPr>
          <w:p>
            <w:pPr/>
            <w:r>
              <w:rPr/>
              <w:t xml:space="preserve">No identifica correctamente las composiciones.</w:t>
            </w:r>
          </w:p>
        </w:tc>
      </w:tr>
      <w:tr>
        <w:trPr/>
        <w:tc>
          <w:tcPr>
            <w:noWrap/>
          </w:tcPr>
          <w:p>
            <w:pPr/>
            <w:r>
              <w:rPr/>
              <w:t xml:space="preserve">Formulación química</w:t>
            </w:r>
          </w:p>
        </w:tc>
        <w:tc>
          <w:tcPr>
            <w:noWrap/>
          </w:tcPr>
          <w:p>
            <w:pPr/>
            <w:r>
              <w:rPr/>
              <w:t xml:space="preserve">Formula con precisión todas las sustancias.</w:t>
            </w:r>
          </w:p>
        </w:tc>
        <w:tc>
          <w:tcPr>
            <w:noWrap/>
          </w:tcPr>
          <w:p>
            <w:pPr/>
            <w:r>
              <w:rPr/>
              <w:t xml:space="preserve">Formula correctamente la mayoría, con errores mínimos.</w:t>
            </w:r>
          </w:p>
        </w:tc>
        <w:tc>
          <w:tcPr>
            <w:noWrap/>
          </w:tcPr>
          <w:p>
            <w:pPr/>
            <w:r>
              <w:rPr/>
              <w:t xml:space="preserve">Formula algunas sustancias correctamente.</w:t>
            </w:r>
          </w:p>
        </w:tc>
        <w:tc>
          <w:tcPr>
            <w:noWrap/>
          </w:tcPr>
          <w:p>
            <w:pPr/>
            <w:r>
              <w:rPr/>
              <w:t xml:space="preserve">No formula correctamente los anhidridos.</w:t>
            </w:r>
          </w:p>
        </w:tc>
      </w:tr>
      <w:tr>
        <w:trPr/>
        <w:tc>
          <w:tcPr>
            <w:noWrap/>
          </w:tcPr>
          <w:p>
            <w:pPr/>
            <w:r>
              <w:rPr/>
              <w:t xml:space="preserve">Nomenclatura</w:t>
            </w:r>
          </w:p>
        </w:tc>
        <w:tc>
          <w:tcPr>
            <w:noWrap/>
          </w:tcPr>
          <w:p>
            <w:pPr/>
            <w:r>
              <w:rPr/>
              <w:t xml:space="preserve">Nombra todos los anhidridos correctamente y explica reglas.</w:t>
            </w:r>
          </w:p>
        </w:tc>
        <w:tc>
          <w:tcPr>
            <w:noWrap/>
          </w:tcPr>
          <w:p>
            <w:pPr/>
            <w:r>
              <w:rPr/>
              <w:t xml:space="preserve">Nombra la mayoría correctamente.</w:t>
            </w:r>
          </w:p>
        </w:tc>
        <w:tc>
          <w:tcPr>
            <w:noWrap/>
          </w:tcPr>
          <w:p>
            <w:pPr/>
            <w:r>
              <w:rPr/>
              <w:t xml:space="preserve">Nombra algunos con errores significativos.</w:t>
            </w:r>
          </w:p>
        </w:tc>
        <w:tc>
          <w:tcPr>
            <w:noWrap/>
          </w:tcPr>
          <w:p>
            <w:pPr/>
            <w:r>
              <w:rPr/>
              <w:t xml:space="preserve">No logra nombrar adecuadamente.</w:t>
            </w:r>
          </w:p>
        </w:tc>
      </w:tr>
      <w:tr>
        <w:trPr/>
        <w:tc>
          <w:tcPr>
            <w:noWrap/>
          </w:tcPr>
          <w:p>
            <w:pPr/>
            <w:r>
              <w:rPr/>
              <w:t xml:space="preserve">Resolución de problemas</w:t>
            </w:r>
          </w:p>
        </w:tc>
        <w:tc>
          <w:tcPr>
            <w:noWrap/>
          </w:tcPr>
          <w:p>
            <w:pPr/>
            <w:r>
              <w:rPr/>
              <w:t xml:space="preserve">Propone soluciones claras y viables integrando el conocimiento.</w:t>
            </w:r>
          </w:p>
        </w:tc>
        <w:tc>
          <w:tcPr>
            <w:noWrap/>
          </w:tcPr>
          <w:p>
            <w:pPr/>
            <w:r>
              <w:rPr/>
              <w:t xml:space="preserve">Propone soluciones adecuadas con algunas limitaciones.</w:t>
            </w:r>
          </w:p>
        </w:tc>
        <w:tc>
          <w:tcPr>
            <w:noWrap/>
          </w:tcPr>
          <w:p>
            <w:pPr/>
            <w:r>
              <w:rPr/>
              <w:t xml:space="preserve">Propone soluciones superficiales o incompletas.</w:t>
            </w:r>
          </w:p>
        </w:tc>
        <w:tc>
          <w:tcPr>
            <w:noWrap/>
          </w:tcPr>
          <w:p>
            <w:pPr/>
            <w:r>
              <w:rPr/>
              <w:t xml:space="preserve">No logra proponer soluciones adecuadas.</w:t>
            </w:r>
          </w:p>
        </w:tc>
      </w:tr>
      <w:tr>
        <w:trPr/>
        <w:tc>
          <w:tcPr>
            <w:noWrap/>
          </w:tcPr>
          <w:p>
            <w:pPr/>
            <w:r>
              <w:rPr/>
              <w:t xml:space="preserve">Trabajo en equipo</w:t>
            </w:r>
          </w:p>
        </w:tc>
        <w:tc>
          <w:tcPr>
            <w:noWrap/>
          </w:tcPr>
          <w:p>
            <w:pPr/>
            <w:r>
              <w:rPr/>
              <w:t xml:space="preserve">Colabora activamente, cumple roles con responsabilidad.</w:t>
            </w:r>
          </w:p>
        </w:tc>
        <w:tc>
          <w:tcPr>
            <w:noWrap/>
          </w:tcPr>
          <w:p>
            <w:pPr/>
            <w:r>
              <w:rPr/>
              <w:t xml:space="preserve">Participa y cumple roles con mínimas ausencias.</w:t>
            </w:r>
          </w:p>
        </w:tc>
        <w:tc>
          <w:tcPr>
            <w:noWrap/>
          </w:tcPr>
          <w:p>
            <w:pPr/>
            <w:r>
              <w:rPr/>
              <w:t xml:space="preserve">Participa limitadamente, cumple roles parcialmente.</w:t>
            </w:r>
          </w:p>
        </w:tc>
        <w:tc>
          <w:tcPr>
            <w:noWrap/>
          </w:tcPr>
          <w:p>
            <w:pPr/>
            <w:r>
              <w:rPr/>
              <w:t xml:space="preserve">No participa o incumple roles.</w:t>
            </w:r>
          </w:p>
        </w:tc>
      </w:tr>
      <w:tr>
        <w:trPr/>
        <w:tc>
          <w:tcPr>
            <w:noWrap/>
          </w:tcPr>
          <w:p>
            <w:pPr/>
            <w:r>
              <w:rPr/>
              <w:t xml:space="preserve">Reflexión y responsabilidad</w:t>
            </w:r>
          </w:p>
        </w:tc>
        <w:tc>
          <w:tcPr>
            <w:noWrap/>
          </w:tcPr>
          <w:p>
            <w:pPr/>
            <w:r>
              <w:rPr/>
              <w:t xml:space="preserve">Demuestra comprensión profunda del impacto ambiental y social.</w:t>
            </w:r>
          </w:p>
        </w:tc>
        <w:tc>
          <w:tcPr>
            <w:noWrap/>
          </w:tcPr>
          <w:p>
            <w:pPr/>
            <w:r>
              <w:rPr/>
              <w:t xml:space="preserve">Reconoce el impacto con ideas claras.</w:t>
            </w:r>
          </w:p>
        </w:tc>
        <w:tc>
          <w:tcPr>
            <w:noWrap/>
          </w:tcPr>
          <w:p>
            <w:pPr/>
            <w:r>
              <w:rPr/>
              <w:t xml:space="preserve">Reconoce el impacto de forma superficial.</w:t>
            </w:r>
          </w:p>
        </w:tc>
        <w:tc>
          <w:tcPr>
            <w:noWrap/>
          </w:tcPr>
          <w:p>
            <w:pPr/>
            <w:r>
              <w:rPr/>
              <w:t xml:space="preserve">No reflexiona sobre el impacto social o ambiental.</w:t>
            </w:r>
          </w:p>
        </w:tc>
      </w:tr>
    </w:tbl>
    <w:p>
      <w:pPr/>
      <w:r>
        <w:rPr/>
        <w:t xml:space="preserve">  Evidencias de Aprendizaje  </w:t>
      </w:r>
    </w:p>
    <w:p>
      <w:pPr>
        <w:numPr>
          <w:ilvl w:val="0"/>
          <w:numId w:val="20"/>
        </w:numPr>
      </w:pPr>
      <w:r>
        <w:rPr/>
        <w:t xml:space="preserve">Hojas de trabajo con formulaciones y nomenclatura.</w:t>
      </w:r>
    </w:p>
    <w:p>
      <w:pPr>
        <w:numPr>
          <w:ilvl w:val="0"/>
          <w:numId w:val="20"/>
        </w:numPr>
      </w:pPr>
      <w:r>
        <w:rPr/>
        <w:t xml:space="preserve">Presentaciones de soluciones en la misión final.</w:t>
      </w:r>
    </w:p>
    <w:p>
      <w:pPr>
        <w:numPr>
          <w:ilvl w:val="0"/>
          <w:numId w:val="20"/>
        </w:numPr>
      </w:pPr>
      <w:r>
        <w:rPr/>
        <w:t xml:space="preserve">Registro de puntos, insignias y niveles alcanzados.</w:t>
      </w:r>
    </w:p>
    <w:p>
      <w:pPr>
        <w:numPr>
          <w:ilvl w:val="0"/>
          <w:numId w:val="20"/>
        </w:numPr>
      </w:pPr>
      <w:r>
        <w:rPr/>
        <w:t xml:space="preserve">Autoevaluaciones y coevaluaciones dentro del equipo.</w:t>
      </w:r>
    </w:p>
    <w:p>
      <w:pPr>
        <w:numPr>
          <w:ilvl w:val="0"/>
          <w:numId w:val="20"/>
        </w:numPr>
      </w:pPr>
      <w:r>
        <w:rPr/>
        <w:t xml:space="preserve">Reflexiones escritas y orales sobre la responsabilidad social de la química.</w:t>
      </w:r>
    </w:p>
    <w:p>
      <w:pPr/>
      <w:r>
        <w:rPr/>
        <w:t xml:space="preserve">  Reflexión Final y Cierre de Narrativa  </w:t>
      </w:r>
    </w:p>
    <w:p>
      <w:pPr/>
      <w:r>
        <w:rPr/>
        <w:t xml:space="preserve">Al concluir la experiencia, se realiza un cierre grupal donde cada equipo comparte cómo su aprendizaje sobre los anhidridos puede contribuir a resolver problemas reales y la importancia de la responsabilidad en el uso del conocimiento científico. Se refuerza la idea de que ellos, como futuros científicos, tienen el poder y la responsabilidad de cuidar el planeta.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gamificada está diseñada para ser implementada en un bloque de 5 sesiones de 90 a 120 minutos cada una, permitiendo un aprendizaje profundo y pausado. Se puede adaptar a menos sesiones si el docente dispone de más tiempo por día.</w:t>
      </w:r>
    </w:p>
    <w:p>
      <w:pPr/>
      <w:r>
        <w:rPr/>
        <w:t xml:space="preserve">    Espacio Físico  </w:t>
      </w:r>
    </w:p>
    <w:p>
      <w:pPr>
        <w:numPr>
          <w:ilvl w:val="0"/>
          <w:numId w:val="21"/>
        </w:numPr>
      </w:pPr>
      <w:r>
        <w:rPr/>
        <w:t xml:space="preserve">Aula con disposición flexible para trabajo en equipo (mesas agrupadas).</w:t>
      </w:r>
    </w:p>
    <w:p>
      <w:pPr>
        <w:numPr>
          <w:ilvl w:val="0"/>
          <w:numId w:val="21"/>
        </w:numPr>
      </w:pPr>
      <w:r>
        <w:rPr/>
        <w:t xml:space="preserve">Zona para exposiciones y presentaciones.</w:t>
      </w:r>
    </w:p>
    <w:p>
      <w:pPr>
        <w:numPr>
          <w:ilvl w:val="0"/>
          <w:numId w:val="21"/>
        </w:numPr>
      </w:pPr>
      <w:r>
        <w:rPr/>
        <w:t xml:space="preserve">Espacio para actividades prácticas con materiales físicos y acceso a pizarras o rotafolios.</w:t>
      </w:r>
    </w:p>
    <w:p>
      <w:pPr/>
      <w:r>
        <w:rPr/>
        <w:t xml:space="preserve">    Materiales y Herramientas TIC Requeridas  </w:t>
      </w:r>
    </w:p>
    <w:p>
      <w:pPr>
        <w:numPr>
          <w:ilvl w:val="0"/>
          <w:numId w:val="22"/>
        </w:numPr>
      </w:pPr>
      <w:r>
        <w:rPr/>
        <w:t xml:space="preserve">Materiales impresos: tarjetas químicas, hojas de trabajo, guías de nomenclatura.</w:t>
      </w:r>
    </w:p>
    <w:p>
      <w:pPr>
        <w:numPr>
          <w:ilvl w:val="0"/>
          <w:numId w:val="22"/>
        </w:numPr>
      </w:pPr>
      <w:r>
        <w:rPr/>
        <w:t xml:space="preserve">Modelos moleculares físicos o digitales (aplicaciones gratuitas).</w:t>
      </w:r>
    </w:p>
    <w:p>
      <w:pPr>
        <w:numPr>
          <w:ilvl w:val="0"/>
          <w:numId w:val="22"/>
        </w:numPr>
      </w:pPr>
      <w:r>
        <w:rPr/>
        <w:t xml:space="preserve">Computadoras o tabletas para acceso a simuladores y recursos digitales.</w:t>
      </w:r>
    </w:p>
    <w:p>
      <w:pPr>
        <w:numPr>
          <w:ilvl w:val="0"/>
          <w:numId w:val="22"/>
        </w:numPr>
      </w:pPr>
      <w:r>
        <w:rPr/>
        <w:t xml:space="preserve">Proyector o pantalla para presentación de contenidos.</w:t>
      </w:r>
    </w:p>
    <w:p>
      <w:pPr>
        <w:numPr>
          <w:ilvl w:val="0"/>
          <w:numId w:val="22"/>
        </w:numPr>
      </w:pPr>
      <w:r>
        <w:rPr/>
        <w:t xml:space="preserve">Software de apoyo para accesibilidad si hay estudiantes con necesidades especiales.</w:t>
      </w:r>
    </w:p>
    <w:p>
      <w:pPr/>
      <w:r>
        <w:rPr/>
        <w:t xml:space="preserve">    Tamaño del Grupo  </w:t>
      </w:r>
    </w:p>
    <w:p>
      <w:pPr/>
      <w:r>
        <w:rPr/>
        <w:t xml:space="preserve">Idealmente grupos de 20 a 30 estudiantes para formar entre 5 y 7 equipos de 4 integrantes. Se puede adaptar para grupos más pequeños o grandes con ajustes en la dinámica y roles.</w:t>
      </w:r>
    </w:p>
    <w:p>
      <w:pPr/>
      <w:r>
        <w:rPr/>
        <w:t xml:space="preserve">    Preparación Previa del Docente  </w:t>
      </w:r>
    </w:p>
    <w:p>
      <w:pPr>
        <w:numPr>
          <w:ilvl w:val="0"/>
          <w:numId w:val="23"/>
        </w:numPr>
      </w:pPr>
      <w:r>
        <w:rPr/>
        <w:t xml:space="preserve">Revisar y preparar los materiales impresos y digitales.</w:t>
      </w:r>
    </w:p>
    <w:p>
      <w:pPr>
        <w:numPr>
          <w:ilvl w:val="0"/>
          <w:numId w:val="23"/>
        </w:numPr>
      </w:pPr>
      <w:r>
        <w:rPr/>
        <w:t xml:space="preserve">Familiarizarse con los conceptos químicos y mecánicas de juego.</w:t>
      </w:r>
    </w:p>
    <w:p>
      <w:pPr>
        <w:numPr>
          <w:ilvl w:val="0"/>
          <w:numId w:val="23"/>
        </w:numPr>
      </w:pPr>
      <w:r>
        <w:rPr/>
        <w:t xml:space="preserve">Definir criterios de evaluación y mecanismos de feedback.</w:t>
      </w:r>
    </w:p>
    <w:p>
      <w:pPr>
        <w:numPr>
          <w:ilvl w:val="0"/>
          <w:numId w:val="23"/>
        </w:numPr>
      </w:pPr>
      <w:r>
        <w:rPr/>
        <w:t xml:space="preserve">Planificar la rotación de roles y la gestión del tiempo.</w:t>
      </w:r>
    </w:p>
    <w:p>
      <w:pPr>
        <w:numPr>
          <w:ilvl w:val="0"/>
          <w:numId w:val="23"/>
        </w:numPr>
      </w:pPr>
      <w:r>
        <w:rPr/>
        <w:t xml:space="preserve">Preparar adaptaciones para estudiantes con necesidades educativas especiales.</w:t>
      </w:r>
    </w:p>
    <w:p>
      <w:pPr/>
      <w:r>
        <w:rPr/>
        <w:t xml:space="preserve">    Posibles Dificultades y Cómo Superarlas  </w:t>
      </w:r>
    </w:p>
    <w:p>
      <w:pPr>
        <w:numPr>
          <w:ilvl w:val="0"/>
          <w:numId w:val="24"/>
        </w:numPr>
      </w:pPr>
      <w:r>
        <w:rPr>
          <w:b w:val="1"/>
          <w:bCs w:val="1"/>
        </w:rPr>
        <w:t xml:space="preserve">Dificultad en conceptos químicos:</w:t>
      </w:r>
      <w:r>
        <w:rPr/>
        <w:t xml:space="preserve"> Usar modelos visuales, ejemplos cotidianos y apoyo entre pares.</w:t>
      </w:r>
    </w:p>
    <w:p>
      <w:pPr>
        <w:numPr>
          <w:ilvl w:val="0"/>
          <w:numId w:val="24"/>
        </w:numPr>
      </w:pPr>
      <w:r>
        <w:rPr>
          <w:b w:val="1"/>
          <w:bCs w:val="1"/>
        </w:rPr>
        <w:t xml:space="preserve">Desigual participación:</w:t>
      </w:r>
      <w:r>
        <w:rPr/>
        <w:t xml:space="preserve"> Rotar roles obligatoriamente y promover la valoración del trabajo de todos.</w:t>
      </w:r>
    </w:p>
    <w:p>
      <w:pPr>
        <w:numPr>
          <w:ilvl w:val="0"/>
          <w:numId w:val="24"/>
        </w:numPr>
      </w:pPr>
      <w:r>
        <w:rPr>
          <w:b w:val="1"/>
          <w:bCs w:val="1"/>
        </w:rPr>
        <w:t xml:space="preserve">Falta de motivación:</w:t>
      </w:r>
      <w:r>
        <w:rPr/>
        <w:t xml:space="preserve"> Relacionar la historia con problemas reales y dar recompensas significativas.</w:t>
      </w:r>
    </w:p>
    <w:p>
      <w:pPr>
        <w:numPr>
          <w:ilvl w:val="0"/>
          <w:numId w:val="24"/>
        </w:numPr>
      </w:pPr>
      <w:r>
        <w:rPr>
          <w:b w:val="1"/>
          <w:bCs w:val="1"/>
        </w:rPr>
        <w:t xml:space="preserve">Diversidad de ritmos de aprendizaje:</w:t>
      </w:r>
      <w:r>
        <w:rPr/>
        <w:t xml:space="preserve"> Ofrecer materiales adaptados, mentorías rápidas y actividades de repaso.</w:t>
      </w:r>
    </w:p>
    <w:p>
      <w:pPr>
        <w:numPr>
          <w:ilvl w:val="0"/>
          <w:numId w:val="24"/>
        </w:numPr>
      </w:pPr>
      <w:r>
        <w:rPr>
          <w:b w:val="1"/>
          <w:bCs w:val="1"/>
        </w:rPr>
        <w:t xml:space="preserve">Limitaciones tecnológicas:</w:t>
      </w:r>
      <w:r>
        <w:rPr/>
        <w:t xml:space="preserve"> Contar con alternativas impresas y dinámicas analógicas.</w:t>
      </w:r>
    </w:p>
    <w:p>
      <w:pPr/>
      <w:r>
        <w:rPr/>
        <w:t xml:space="preserve">    </w:t>
      </w:r>
    </w:p>
    <w:p>
      <w:pPr/>
      <w:r>
        <w:rPr/>
        <w:t xml:space="preserve">Con estas recomendaciones, la experiencia gamificada sobre los anhidridos puede implementarse de forma efectiva, inclusiva y motivadora, garantizando un aprendizaje significativo y duradero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6DD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B93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FDF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2D0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73C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AF2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BB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9AA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0CE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173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5DA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FF4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77D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18F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CCE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DFF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EE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2BD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E45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9EC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7C2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C5A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3A6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D4B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2026-10-02T00:45:57-05:00</dcterms:created>
  <dcterms:modified xsi:type="dcterms:W3CDTF">2026-10-02T00:45:57-05:00</dcterms:modified>
</cp:coreProperties>
</file>

<file path=docProps/custom.xml><?xml version="1.0" encoding="utf-8"?>
<Properties xmlns="http://schemas.openxmlformats.org/officeDocument/2006/custom-properties" xmlns:vt="http://schemas.openxmlformats.org/officeDocument/2006/docPropsVTypes"/>
</file>