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Didáctica en la Enseñanza de Lenguas Extranjeras</w:t>
      </w:r>
    </w:p>
    <w:p/>
    <w:p>
      <w:pPr/>
      <w:r>
        <w:rPr>
          <w:color w:val="666666"/>
          <w:sz w:val="20"/>
          <w:szCs w:val="20"/>
          <w:i w:val="1"/>
          <w:iCs w:val="1"/>
        </w:rPr>
        <w:t xml:space="preserve">Gamificación Estructural | Ciencias de la Educación | Licenciatura en lenguas extranjeras | Tema: Didactic in Learning lessons</w:t>
      </w:r>
    </w:p>
    <w:p/>
    <w:p>
      <w:pPr/>
      <w:r>
        <w:rPr>
          <w:color w:val="2b6cb0"/>
          <w:sz w:val="28"/>
          <w:szCs w:val="28"/>
          <w:b w:val="1"/>
          <w:bCs w:val="1"/>
        </w:rPr>
        <w:t xml:space="preserve">Contexto Narrativo</w:t>
      </w:r>
    </w:p>
    <w:p>
      <w:pPr/>
      <w:r>
        <w:rPr>
          <w:b w:val="1"/>
          <w:bCs w:val="1"/>
        </w:rPr>
        <w:t xml:space="preserve">Contexto Narrativo: La Misión de los Exploradores Lingüísticos</w:t>
      </w:r>
    </w:p>
    <w:p>
      <w:pPr/>
      <w:r>
        <w:rPr/>
        <w:t xml:space="preserve">En un futuro cercano, la comunicación global ha alcanzado un nivel sin precedentes. Las fronteras culturales y lingüísticas se desdibujan y, para mantener la armonía y el intercambio cultural, la figura del docente en lenguas extranjeras se ha vuelto fundamental. Los estudiantes universitarios de la Licenciatura en Lenguas Extranjeras asumen el rol de “Exploradores Lingüísticos”, agentes especiales encargados de descubrir, diseñar y aplicar las mejores estrategias didácticas que permitan facilitar el aprendizaje de idiomas en contextos diversos.</w:t>
      </w:r>
    </w:p>
    <w:p>
      <w:pPr/>
      <w:r>
        <w:rPr/>
        <w:t xml:space="preserve">La experiencia se sitúa en la “Academia Global de Enseñanza de Lenguas”, un centro ficticio que agrupa a expertos y visionarios en educación lingüística. Cada estudiante es reclutado para formar parte de un equipo multidisciplinario que debe cumplir una misión crucial: diseñar, evaluar y perfeccionar lecciones didácticas que integren principios científicos y creativos, para transformar la enseñanza de lenguas extranjeras en un proceso dinámico, inclusivo y efectivo.</w:t>
      </w:r>
    </w:p>
    <w:p>
      <w:pPr/>
      <w:r>
        <w:rPr/>
        <w:t xml:space="preserve">Los roles dentro del equipo incluyen:</w:t>
      </w:r>
    </w:p>
    <w:p>
      <w:pPr>
        <w:numPr>
          <w:ilvl w:val="0"/>
          <w:numId w:val="1"/>
        </w:numPr>
      </w:pPr>
      <w:r>
        <w:rPr>
          <w:b w:val="1"/>
          <w:bCs w:val="1"/>
        </w:rPr>
        <w:t xml:space="preserve">Diseñadores Didácticos:</w:t>
      </w:r>
      <w:r>
        <w:rPr/>
        <w:t xml:space="preserve"> encargados de conceptualizar y planificar las lecciones aplicando teorías educativas y principios didácticos.</w:t>
      </w:r>
    </w:p>
    <w:p>
      <w:pPr>
        <w:numPr>
          <w:ilvl w:val="0"/>
          <w:numId w:val="1"/>
        </w:numPr>
      </w:pPr>
      <w:r>
        <w:rPr>
          <w:b w:val="1"/>
          <w:bCs w:val="1"/>
        </w:rPr>
        <w:t xml:space="preserve">Evaluadores Críticos:</w:t>
      </w:r>
      <w:r>
        <w:rPr/>
        <w:t xml:space="preserve"> responsables de analizar y retroalimentar las propuestas con pensamiento crítico, asegurando la calidad y pertinencia.</w:t>
      </w:r>
    </w:p>
    <w:p>
      <w:pPr>
        <w:numPr>
          <w:ilvl w:val="0"/>
          <w:numId w:val="1"/>
        </w:numPr>
      </w:pPr>
      <w:r>
        <w:rPr>
          <w:b w:val="1"/>
          <w:bCs w:val="1"/>
        </w:rPr>
        <w:t xml:space="preserve">Innovadores Tecnológicos:</w:t>
      </w:r>
      <w:r>
        <w:rPr/>
        <w:t xml:space="preserve"> especializados en integrar recursos digitales y herramientas TIC para enriquecer la experiencia de aprendizaje.</w:t>
      </w:r>
    </w:p>
    <w:p>
      <w:pPr>
        <w:numPr>
          <w:ilvl w:val="0"/>
          <w:numId w:val="1"/>
        </w:numPr>
      </w:pPr>
      <w:r>
        <w:rPr>
          <w:b w:val="1"/>
          <w:bCs w:val="1"/>
        </w:rPr>
        <w:t xml:space="preserve">Comunicadores y Negociadores:</w:t>
      </w:r>
      <w:r>
        <w:rPr/>
        <w:t xml:space="preserve"> líderes en facilitar la colaboración grupal, mediando y promoviendo la inclusión y equidad entre los miembros del equipo.</w:t>
      </w:r>
    </w:p>
    <w:p>
      <w:pPr/>
      <w:r>
        <w:rPr/>
        <w:t xml:space="preserve">La misión principal es cumplir con un reto que abarca todo el semestre: diseñar una unidad didáctica completa para la enseñanza de una lengua extranjera, fundamentada en los principios de la didáctica moderna, y validada a través de actividades prácticas, retroalimentación entre pares y autoevaluación. Este reto conecta con el tema de aprendizaje “Didáctica en lecciones de aprendizaje”, ya que obliga a los estudiantes a aplicar activamente los conceptos teóricos del área de Ciencias de la Educación en un contexto realista, promoviendo el desarrollo de competencias del siglo XXI como creatividad, pensamiento crítico, innovación, colaboración y responsabilidad.</w:t>
      </w:r>
    </w:p>
    <w:p>
      <w:pPr/>
      <w:r>
        <w:rPr/>
        <w:t xml:space="preserve">Además, la narrativa enfatiza la importancia de la diversidad, equidad e inclusión (DEI), invitando a los exploradores a diseñar lecciones que consideren las distintas realidades culturales, estilos de aprendizaje y necesidades especiales, asegurando que cada propuesta sea accesible y justa para todos los futuros aprendices. El trabajo en equipo y la comunicación efectiva serán clave para superar los desafíos que surjan durante la aventura.</w:t>
      </w:r>
    </w:p>
    <w:p>
      <w:pPr/>
      <w:r>
        <w:rPr/>
        <w:t xml:space="preserve">En suma, esta experiencia gamificada transforma la clase en una expedición educativa donde los estudiantes no solo aprenden sobre didáctica, sino que la viven y la crean, convirtiéndose en verdaderos agentes de cambio en la enseñanza de lenguas extranjeras.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dar vida a la experiencia “Exploradores Lingüísticos”, se implementan las siguientes mecánicas de gamificación estructurales que organizan y motivan la participación activa de los estudiantes:</w:t>
      </w:r>
    </w:p>
    <w:p>
      <w:pPr>
        <w:numPr>
          <w:ilvl w:val="0"/>
          <w:numId w:val="2"/>
        </w:numPr>
      </w:pPr>
      <w:r>
        <w:rPr>
          <w:b w:val="1"/>
          <w:bCs w:val="1"/>
        </w:rPr>
        <w:t xml:space="preserve">Sistema de Puntos:</w:t>
      </w:r>
      <w:r>
        <w:rPr/>
        <w:t xml:space="preserve">Los estudiantes ganan puntos (“Puntos de Explorador”) por completar diversas actividades relacionadas con la creación y evaluación de lecciones didácticas. Las acciones que otorgan puntos incluyen:</w:t>
      </w:r>
      <w:r>
        <w:rPr/>
        <w:t xml:space="preserve">El profesor lleva un registro digital, visible para todos, que muestra la acumulación de puntos por grupo y por individuo.</w:t>
      </w:r>
    </w:p>
    <w:p>
      <w:pPr>
        <w:numPr>
          <w:ilvl w:val="1"/>
          <w:numId w:val="2"/>
        </w:numPr>
      </w:pPr>
      <w:r>
        <w:rPr/>
        <w:t xml:space="preserve">Participación activa en debates y discusiones: 10 puntos por sesión.</w:t>
      </w:r>
    </w:p>
    <w:p>
      <w:pPr>
        <w:numPr>
          <w:ilvl w:val="1"/>
          <w:numId w:val="2"/>
        </w:numPr>
      </w:pPr>
      <w:r>
        <w:rPr/>
        <w:t xml:space="preserve">Diseño de materiales didácticos innovadores: 20 puntos por entrega.</w:t>
      </w:r>
    </w:p>
    <w:p>
      <w:pPr>
        <w:numPr>
          <w:ilvl w:val="1"/>
          <w:numId w:val="2"/>
        </w:numPr>
      </w:pPr>
      <w:r>
        <w:rPr/>
        <w:t xml:space="preserve">Evaluaciones críticas y retroalimentación constructiva a compañeros: 15 puntos por actividad.</w:t>
      </w:r>
    </w:p>
    <w:p>
      <w:pPr>
        <w:numPr>
          <w:ilvl w:val="1"/>
          <w:numId w:val="2"/>
        </w:numPr>
      </w:pPr>
      <w:r>
        <w:rPr/>
        <w:t xml:space="preserve">Integración de criterios DEI en las propuestas: 25 puntos adicionales.</w:t>
      </w:r>
    </w:p>
    <w:p>
      <w:pPr>
        <w:numPr>
          <w:ilvl w:val="1"/>
          <w:numId w:val="2"/>
        </w:numPr>
      </w:pPr>
      <w:r>
        <w:rPr/>
        <w:t xml:space="preserve">Presentación clara y efectiva de propuestas: 30 puntos.</w:t>
      </w:r>
    </w:p>
    <w:p>
      <w:pPr>
        <w:numPr>
          <w:ilvl w:val="0"/>
          <w:numId w:val="2"/>
        </w:numPr>
      </w:pPr>
      <w:r>
        <w:rPr>
          <w:b w:val="1"/>
          <w:bCs w:val="1"/>
        </w:rPr>
        <w:t xml:space="preserve">Niveles:</w:t>
      </w:r>
      <w:r>
        <w:rPr/>
        <w:t xml:space="preserve">El sistema contempla 4 niveles de explorador que reflejan la progresión y dominio en la materia:</w:t>
      </w:r>
      <w:r>
        <w:rPr/>
        <w:t xml:space="preserve">Subir de nivel desbloquea retos adicionales y acceso a recursos exclusivos.</w:t>
      </w:r>
    </w:p>
    <w:p>
      <w:pPr>
        <w:numPr>
          <w:ilvl w:val="1"/>
          <w:numId w:val="2"/>
        </w:numPr>
      </w:pPr>
      <w:r>
        <w:rPr>
          <w:i w:val="1"/>
          <w:iCs w:val="1"/>
        </w:rPr>
        <w:t xml:space="preserve">Novato Lingüístico (0-99 puntos)</w:t>
      </w:r>
    </w:p>
    <w:p>
      <w:pPr>
        <w:numPr>
          <w:ilvl w:val="1"/>
          <w:numId w:val="2"/>
        </w:numPr>
      </w:pPr>
      <w:r>
        <w:rPr>
          <w:i w:val="1"/>
          <w:iCs w:val="1"/>
        </w:rPr>
        <w:t xml:space="preserve">Explorador en Formación (100-199 puntos)</w:t>
      </w:r>
    </w:p>
    <w:p>
      <w:pPr>
        <w:numPr>
          <w:ilvl w:val="1"/>
          <w:numId w:val="2"/>
        </w:numPr>
      </w:pPr>
      <w:r>
        <w:rPr>
          <w:i w:val="1"/>
          <w:iCs w:val="1"/>
        </w:rPr>
        <w:t xml:space="preserve">Experto Didáctico (200-299 puntos)</w:t>
      </w:r>
    </w:p>
    <w:p>
      <w:pPr>
        <w:numPr>
          <w:ilvl w:val="1"/>
          <w:numId w:val="2"/>
        </w:numPr>
      </w:pPr>
      <w:r>
        <w:rPr>
          <w:i w:val="1"/>
          <w:iCs w:val="1"/>
        </w:rPr>
        <w:t xml:space="preserve">Maestro Innovador (300+ puntos)</w:t>
      </w:r>
    </w:p>
    <w:p>
      <w:pPr>
        <w:numPr>
          <w:ilvl w:val="0"/>
          <w:numId w:val="2"/>
        </w:numPr>
      </w:pPr>
      <w:r>
        <w:rPr>
          <w:b w:val="1"/>
          <w:bCs w:val="1"/>
        </w:rPr>
        <w:t xml:space="preserve">Insignias:</w:t>
      </w:r>
      <w:r>
        <w:rPr/>
        <w:t xml:space="preserve">Se otorgan insignias digitales como reconocimiento a logros específicos, tales como:</w:t>
      </w:r>
      <w:r>
        <w:rPr/>
        <w:t xml:space="preserve">Las insignias se muestran en un panel personal y fomentan la motivación intrínseca.</w:t>
      </w:r>
    </w:p>
    <w:p>
      <w:pPr>
        <w:numPr>
          <w:ilvl w:val="1"/>
          <w:numId w:val="2"/>
        </w:numPr>
      </w:pPr>
      <w:r>
        <w:rPr>
          <w:i w:val="1"/>
          <w:iCs w:val="1"/>
        </w:rPr>
        <w:t xml:space="preserve">Creatividad Destacada:</w:t>
      </w:r>
      <w:r>
        <w:rPr/>
        <w:t xml:space="preserve"> por propuestas originales y fuera de lo común.</w:t>
      </w:r>
    </w:p>
    <w:p>
      <w:pPr>
        <w:numPr>
          <w:ilvl w:val="1"/>
          <w:numId w:val="2"/>
        </w:numPr>
      </w:pPr>
      <w:r>
        <w:rPr>
          <w:i w:val="1"/>
          <w:iCs w:val="1"/>
        </w:rPr>
        <w:t xml:space="preserve">Colaborador Estrella:</w:t>
      </w:r>
      <w:r>
        <w:rPr/>
        <w:t xml:space="preserve"> por apoyar y facilitar el trabajo en equipo y negociación.</w:t>
      </w:r>
    </w:p>
    <w:p>
      <w:pPr>
        <w:numPr>
          <w:ilvl w:val="1"/>
          <w:numId w:val="2"/>
        </w:numPr>
      </w:pPr>
      <w:r>
        <w:rPr>
          <w:i w:val="1"/>
          <w:iCs w:val="1"/>
        </w:rPr>
        <w:t xml:space="preserve">Innovador Tecnológico:</w:t>
      </w:r>
      <w:r>
        <w:rPr/>
        <w:t xml:space="preserve"> por integrar TIC efectivamente.</w:t>
      </w:r>
    </w:p>
    <w:p>
      <w:pPr>
        <w:numPr>
          <w:ilvl w:val="1"/>
          <w:numId w:val="2"/>
        </w:numPr>
      </w:pPr>
      <w:r>
        <w:rPr>
          <w:i w:val="1"/>
          <w:iCs w:val="1"/>
        </w:rPr>
        <w:t xml:space="preserve">Defensor DEI:</w:t>
      </w:r>
      <w:r>
        <w:rPr/>
        <w:t xml:space="preserve"> por garantizar inclusión y equidad en las actividades.</w:t>
      </w:r>
    </w:p>
    <w:p>
      <w:pPr>
        <w:numPr>
          <w:ilvl w:val="1"/>
          <w:numId w:val="2"/>
        </w:numPr>
      </w:pPr>
      <w:r>
        <w:rPr>
          <w:i w:val="1"/>
          <w:iCs w:val="1"/>
        </w:rPr>
        <w:t xml:space="preserve">Evaluador Crítico:</w:t>
      </w:r>
      <w:r>
        <w:rPr/>
        <w:t xml:space="preserve"> por dar retroalimentación profunda y constructiva.</w:t>
      </w:r>
    </w:p>
    <w:p>
      <w:pPr>
        <w:numPr>
          <w:ilvl w:val="0"/>
          <w:numId w:val="2"/>
        </w:numPr>
      </w:pPr>
      <w:r>
        <w:rPr>
          <w:b w:val="1"/>
          <w:bCs w:val="1"/>
        </w:rPr>
        <w:t xml:space="preserve">Retos Semanales:</w:t>
      </w:r>
      <w:r>
        <w:rPr/>
        <w:t xml:space="preserve">Cada semana se presenta un “Reto de Exploración” que aborda un aspecto clave de la didáctica (por ejemplo, diseño de objetivos, selección de materiales, evaluación formativa). Completar el reto en equipo otorga puntos extra y una insignia especial. Los retos fomentan la colaboración y el pensamiento crítico.</w:t>
      </w:r>
    </w:p>
    <w:p>
      <w:pPr>
        <w:numPr>
          <w:ilvl w:val="0"/>
          <w:numId w:val="2"/>
        </w:numPr>
      </w:pPr>
      <w:r>
        <w:rPr>
          <w:b w:val="1"/>
          <w:bCs w:val="1"/>
        </w:rPr>
        <w:t xml:space="preserve">Progresión Visual:</w:t>
      </w:r>
      <w:r>
        <w:rPr/>
        <w:t xml:space="preserve">Se utiliza un tablero visual digital, accesible para todos los estudiantes, donde pueden observar su avance, puntos acumulados, niveles y logros. Esto genera competencia sana y transparencia.</w:t>
      </w:r>
    </w:p>
    <w:p>
      <w:pPr>
        <w:numPr>
          <w:ilvl w:val="0"/>
          <w:numId w:val="2"/>
        </w:numPr>
      </w:pPr>
      <w:r>
        <w:rPr>
          <w:b w:val="1"/>
          <w:bCs w:val="1"/>
        </w:rPr>
        <w:t xml:space="preserve">Retroalimentación Inmediata:</w:t>
      </w:r>
      <w:r>
        <w:rPr/>
        <w:t xml:space="preserve">En cada actividad, los estudiantes reciben retroalimentación rápida del docente y de sus pares mediante rúbricas claras y comentarios. Esto permite ajustes oportunos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describe detalladamente las actividades que conforman la experiencia, cada una diseñada para integrarse con las mecánicas y objetivos de aprendizaje.</w:t>
      </w:r>
    </w:p>
    <w:p>
      <w:pPr/>
      <w:r>
        <w:rPr>
          <w:b w:val="1"/>
          <w:bCs w:val="1"/>
        </w:rPr>
        <w:t xml:space="preserve">Actividad 1: Mapa Conceptual Colaborativo “Fundamentos de la Didáctica en Lenguas Extranjeras”</w:t>
      </w:r>
    </w:p>
    <w:p>
      <w:pPr/>
      <w:r>
        <w:rPr>
          <w:b w:val="1"/>
          <w:bCs w:val="1"/>
        </w:rPr>
        <w:t xml:space="preserve">Descripción:</w:t>
      </w:r>
      <w:r>
        <w:rPr/>
        <w:t xml:space="preserve"> Los estudiantes, en equipos, crean un mapa conceptual digital que agrupe los principales conceptos y teorías de la didáctica aplicados a la enseñanza de lenguas extranjeras.</w:t>
      </w:r>
    </w:p>
    <w:p>
      <w:pPr/>
      <w:r>
        <w:rPr>
          <w:b w:val="1"/>
          <w:bCs w:val="1"/>
        </w:rPr>
        <w:t xml:space="preserve">Instrucciones:</w:t>
      </w:r>
    </w:p>
    <w:p>
      <w:pPr>
        <w:numPr>
          <w:ilvl w:val="0"/>
          <w:numId w:val="3"/>
        </w:numPr>
      </w:pPr>
      <w:r>
        <w:rPr/>
        <w:t xml:space="preserve">Dividir la clase en equipos de 4-5 integrantes, asignando roles (diseñador, investigador, redactor, coordinador).</w:t>
      </w:r>
    </w:p>
    <w:p>
      <w:pPr>
        <w:numPr>
          <w:ilvl w:val="0"/>
          <w:numId w:val="3"/>
        </w:numPr>
      </w:pPr>
      <w:r>
        <w:rPr/>
        <w:t xml:space="preserve">Investigar y seleccionar conceptos clave (por ejemplo, enfoques metodológicos, estilos de aprendizaje, técnicas didácticas).</w:t>
      </w:r>
    </w:p>
    <w:p>
      <w:pPr>
        <w:numPr>
          <w:ilvl w:val="0"/>
          <w:numId w:val="3"/>
        </w:numPr>
      </w:pPr>
      <w:r>
        <w:rPr/>
        <w:t xml:space="preserve">Utilizar herramientas digitales como Coggle, MindMeister o Miro para construir el mapa conceptual.</w:t>
      </w:r>
    </w:p>
    <w:p>
      <w:pPr>
        <w:numPr>
          <w:ilvl w:val="0"/>
          <w:numId w:val="3"/>
        </w:numPr>
      </w:pPr>
      <w:r>
        <w:rPr/>
        <w:t xml:space="preserve">Incorporar al menos un elemento que refleje criterios DEI (por ejemplo, estrategias para estudiantes con necesidades especiales).</w:t>
      </w:r>
    </w:p>
    <w:p>
      <w:pPr>
        <w:numPr>
          <w:ilvl w:val="0"/>
          <w:numId w:val="3"/>
        </w:numPr>
      </w:pPr>
      <w:r>
        <w:rPr/>
        <w:t xml:space="preserve">Presentar el mapa al grupo para recibir retroalimentación inmediata.</w:t>
      </w:r>
    </w:p>
    <w:p>
      <w:pPr/>
      <w:r>
        <w:rPr>
          <w:b w:val="1"/>
          <w:bCs w:val="1"/>
        </w:rPr>
        <w:t xml:space="preserve">Tiempo estimado:</w:t>
      </w:r>
      <w:r>
        <w:rPr/>
        <w:t xml:space="preserve"> 2 horas (puede dividirse en dos sesiones).</w:t>
      </w:r>
    </w:p>
    <w:p>
      <w:pPr/>
      <w:r>
        <w:rPr>
          <w:b w:val="1"/>
          <w:bCs w:val="1"/>
        </w:rPr>
        <w:t xml:space="preserve">Materiales:</w:t>
      </w:r>
      <w:r>
        <w:rPr/>
        <w:t xml:space="preserve"> Computadoras/tabletas con acceso a internet, herramientas para mapas conceptuales.</w:t>
      </w:r>
    </w:p>
    <w:p>
      <w:pPr/>
      <w:r>
        <w:rPr>
          <w:b w:val="1"/>
          <w:bCs w:val="1"/>
        </w:rPr>
        <w:t xml:space="preserve">Integración con mecánicas:</w:t>
      </w:r>
      <w:r>
        <w:rPr/>
        <w:t xml:space="preserve"> Cada equipo recibe puntos por creatividad, exhaustividad y aplicación de DEI. Se otorgan insignias a los equipos que demuestren colaboración efectiva.</w:t>
      </w:r>
    </w:p>
    <w:p>
      <w:pPr/>
      <w:r>
        <w:rPr>
          <w:b w:val="1"/>
          <w:bCs w:val="1"/>
        </w:rPr>
        <w:t xml:space="preserve">Actividad 2: Desafío “Diseña Tu Lección”</w:t>
      </w:r>
    </w:p>
    <w:p>
      <w:pPr/>
      <w:r>
        <w:rPr>
          <w:b w:val="1"/>
          <w:bCs w:val="1"/>
        </w:rPr>
        <w:t xml:space="preserve">Descripción:</w:t>
      </w:r>
      <w:r>
        <w:rPr/>
        <w:t xml:space="preserve"> Cada equipo diseña una lección didáctica completa para enseñar un tema específico de una lengua extranjera, aplicando principios de didáctica y técnicas innovadoras.</w:t>
      </w:r>
    </w:p>
    <w:p>
      <w:pPr/>
      <w:r>
        <w:rPr>
          <w:b w:val="1"/>
          <w:bCs w:val="1"/>
        </w:rPr>
        <w:t xml:space="preserve">Instrucciones:</w:t>
      </w:r>
    </w:p>
    <w:p>
      <w:pPr>
        <w:numPr>
          <w:ilvl w:val="0"/>
          <w:numId w:val="4"/>
        </w:numPr>
      </w:pPr>
      <w:r>
        <w:rPr/>
        <w:t xml:space="preserve">Seleccionar un tema lingüístico (gramática, vocabulario, pronunciación, etc.).</w:t>
      </w:r>
    </w:p>
    <w:p>
      <w:pPr>
        <w:numPr>
          <w:ilvl w:val="0"/>
          <w:numId w:val="4"/>
        </w:numPr>
      </w:pPr>
      <w:r>
        <w:rPr/>
        <w:t xml:space="preserve">Definir objetivos claros y alcanzables para la lección.</w:t>
      </w:r>
    </w:p>
    <w:p>
      <w:pPr>
        <w:numPr>
          <w:ilvl w:val="0"/>
          <w:numId w:val="4"/>
        </w:numPr>
      </w:pPr>
      <w:r>
        <w:rPr/>
        <w:t xml:space="preserve">Diseñar actividades variadas que integren diferentes estilos de aprendizaje y atiendan la diversidad de estudiantes.</w:t>
      </w:r>
    </w:p>
    <w:p>
      <w:pPr>
        <w:numPr>
          <w:ilvl w:val="0"/>
          <w:numId w:val="4"/>
        </w:numPr>
      </w:pPr>
      <w:r>
        <w:rPr/>
        <w:t xml:space="preserve">Incluir recursos tecnológicos (videos, apps, juegos digitales, etc.).</w:t>
      </w:r>
    </w:p>
    <w:p>
      <w:pPr>
        <w:numPr>
          <w:ilvl w:val="0"/>
          <w:numId w:val="4"/>
        </w:numPr>
      </w:pPr>
      <w:r>
        <w:rPr/>
        <w:t xml:space="preserve">Incorporar estrategias para evaluar el aprendizaje (evaluación formativa y sumativa).</w:t>
      </w:r>
    </w:p>
    <w:p>
      <w:pPr>
        <w:numPr>
          <w:ilvl w:val="0"/>
          <w:numId w:val="4"/>
        </w:numPr>
      </w:pPr>
      <w:r>
        <w:rPr/>
        <w:t xml:space="preserve">Redactar un plan de clase detallado que incluya tiempos, materiales y metodología.</w:t>
      </w:r>
    </w:p>
    <w:p>
      <w:pPr>
        <w:numPr>
          <w:ilvl w:val="0"/>
          <w:numId w:val="4"/>
        </w:numPr>
      </w:pPr>
      <w:r>
        <w:rPr/>
        <w:t xml:space="preserve">Presentar la propuesta a la clase y recibir retroalimentación.</w:t>
      </w:r>
    </w:p>
    <w:p>
      <w:pPr/>
      <w:r>
        <w:rPr>
          <w:b w:val="1"/>
          <w:bCs w:val="1"/>
        </w:rPr>
        <w:t xml:space="preserve">Tiempo estimado:</w:t>
      </w:r>
      <w:r>
        <w:rPr/>
        <w:t xml:space="preserve"> 4 sesiones de 90 minutos.</w:t>
      </w:r>
    </w:p>
    <w:p>
      <w:pPr/>
      <w:r>
        <w:rPr>
          <w:b w:val="1"/>
          <w:bCs w:val="1"/>
        </w:rPr>
        <w:t xml:space="preserve">Materiales:</w:t>
      </w:r>
      <w:r>
        <w:rPr/>
        <w:t xml:space="preserve"> Computadoras, acceso a recursos digitales, plantillas para plan de clase.</w:t>
      </w:r>
    </w:p>
    <w:p>
      <w:pPr/>
      <w:r>
        <w:rPr>
          <w:b w:val="1"/>
          <w:bCs w:val="1"/>
        </w:rPr>
        <w:t xml:space="preserve">Integración con mecánicas:</w:t>
      </w:r>
      <w:r>
        <w:rPr/>
        <w:t xml:space="preserve"> Los puntos se asignan por innovación, aplicación de DEI, calidad metodológica y presentación efectiva. Insignias por creatividad y defensor DEI pueden obtenerse.</w:t>
      </w:r>
    </w:p>
    <w:p>
      <w:pPr/>
      <w:r>
        <w:rPr>
          <w:b w:val="1"/>
          <w:bCs w:val="1"/>
        </w:rPr>
        <w:t xml:space="preserve">Actividad 3: Reto “El Evaluador Crítico”</w:t>
      </w:r>
    </w:p>
    <w:p>
      <w:pPr/>
      <w:r>
        <w:rPr>
          <w:b w:val="1"/>
          <w:bCs w:val="1"/>
        </w:rPr>
        <w:t xml:space="preserve">Descripción:</w:t>
      </w:r>
      <w:r>
        <w:rPr/>
        <w:t xml:space="preserve"> Cada estudiante evalúa la propuesta de otro equipo utilizando una rúbrica detallada, enfocándose en calidad didáctica, innovación y equidad.</w:t>
      </w:r>
    </w:p>
    <w:p>
      <w:pPr/>
      <w:r>
        <w:rPr>
          <w:b w:val="1"/>
          <w:bCs w:val="1"/>
        </w:rPr>
        <w:t xml:space="preserve">Instrucciones:</w:t>
      </w:r>
    </w:p>
    <w:p>
      <w:pPr>
        <w:numPr>
          <w:ilvl w:val="0"/>
          <w:numId w:val="5"/>
        </w:numPr>
      </w:pPr>
      <w:r>
        <w:rPr/>
        <w:t xml:space="preserve">Recibir la propuesta de otro equipo asignado al azar.</w:t>
      </w:r>
    </w:p>
    <w:p>
      <w:pPr>
        <w:numPr>
          <w:ilvl w:val="0"/>
          <w:numId w:val="5"/>
        </w:numPr>
      </w:pPr>
      <w:r>
        <w:rPr/>
        <w:t xml:space="preserve">Analizar la lección con base en rúbrica proporcionada, enfocándose en:</w:t>
      </w:r>
    </w:p>
    <w:p>
      <w:pPr>
        <w:numPr>
          <w:ilvl w:val="1"/>
          <w:numId w:val="5"/>
        </w:numPr>
      </w:pPr>
      <w:r>
        <w:rPr/>
        <w:t xml:space="preserve">Claridad y pertinencia de los objetivos.</w:t>
      </w:r>
    </w:p>
    <w:p>
      <w:pPr>
        <w:numPr>
          <w:ilvl w:val="1"/>
          <w:numId w:val="5"/>
        </w:numPr>
      </w:pPr>
      <w:r>
        <w:rPr/>
        <w:t xml:space="preserve">Variedad y adecuación de las actividades.</w:t>
      </w:r>
    </w:p>
    <w:p>
      <w:pPr>
        <w:numPr>
          <w:ilvl w:val="1"/>
          <w:numId w:val="5"/>
        </w:numPr>
      </w:pPr>
      <w:r>
        <w:rPr/>
        <w:t xml:space="preserve">Incorporación efectiva de criterios DEI.</w:t>
      </w:r>
    </w:p>
    <w:p>
      <w:pPr>
        <w:numPr>
          <w:ilvl w:val="1"/>
          <w:numId w:val="5"/>
        </w:numPr>
      </w:pPr>
      <w:r>
        <w:rPr/>
        <w:t xml:space="preserve">Uso adecuado de recursos tecnológicos.</w:t>
      </w:r>
    </w:p>
    <w:p>
      <w:pPr>
        <w:numPr>
          <w:ilvl w:val="1"/>
          <w:numId w:val="5"/>
        </w:numPr>
      </w:pPr>
      <w:r>
        <w:rPr/>
        <w:t xml:space="preserve">Viabilidad y coherencia general.</w:t>
      </w:r>
    </w:p>
    <w:p>
      <w:pPr>
        <w:numPr>
          <w:ilvl w:val="0"/>
          <w:numId w:val="5"/>
        </w:numPr>
      </w:pPr>
      <w:r>
        <w:rPr/>
        <w:t xml:space="preserve">Escribir comentarios constructivos y sugerencias para mejorar.</w:t>
      </w:r>
    </w:p>
    <w:p>
      <w:pPr>
        <w:numPr>
          <w:ilvl w:val="0"/>
          <w:numId w:val="5"/>
        </w:numPr>
      </w:pPr>
      <w:r>
        <w:rPr/>
        <w:t xml:space="preserve">Presentar retroalimentación al equipo evaluado en una sesión grupal.</w:t>
      </w:r>
    </w:p>
    <w:p>
      <w:pPr/>
      <w:r>
        <w:rPr>
          <w:b w:val="1"/>
          <w:bCs w:val="1"/>
        </w:rPr>
        <w:t xml:space="preserve">Tiempo estimado:</w:t>
      </w:r>
      <w:r>
        <w:rPr/>
        <w:t xml:space="preserve"> 2 sesiones de 60 minutos.</w:t>
      </w:r>
    </w:p>
    <w:p>
      <w:pPr/>
      <w:r>
        <w:rPr>
          <w:b w:val="1"/>
          <w:bCs w:val="1"/>
        </w:rPr>
        <w:t xml:space="preserve">Materiales:</w:t>
      </w:r>
      <w:r>
        <w:rPr/>
        <w:t xml:space="preserve"> Rúbrica en formato digital o impreso, propuestas de lección.</w:t>
      </w:r>
    </w:p>
    <w:p>
      <w:pPr/>
      <w:r>
        <w:rPr>
          <w:b w:val="1"/>
          <w:bCs w:val="1"/>
        </w:rPr>
        <w:t xml:space="preserve">Integración con mecánicas:</w:t>
      </w:r>
      <w:r>
        <w:rPr/>
        <w:t xml:space="preserve"> Puntos otorgados por calidad de la evaluación y utilidad de los comentarios. Insignia “Evaluador Crítico” para quienes sobresalgan.</w:t>
      </w:r>
    </w:p>
    <w:p>
      <w:pPr/>
      <w:r>
        <w:rPr>
          <w:b w:val="1"/>
          <w:bCs w:val="1"/>
        </w:rPr>
        <w:t xml:space="preserve">Actividad 4: Simulación “Clase Modelo Inclusiva”</w:t>
      </w:r>
    </w:p>
    <w:p>
      <w:pPr/>
      <w:r>
        <w:rPr>
          <w:b w:val="1"/>
          <w:bCs w:val="1"/>
        </w:rPr>
        <w:t xml:space="preserve">Descripción:</w:t>
      </w:r>
      <w:r>
        <w:rPr/>
        <w:t xml:space="preserve"> Los equipos simulan la impartición de su lección frente a la clase, aplicando estrategias didácticas inclusivas y adaptativas.</w:t>
      </w:r>
    </w:p>
    <w:p>
      <w:pPr/>
      <w:r>
        <w:rPr>
          <w:b w:val="1"/>
          <w:bCs w:val="1"/>
        </w:rPr>
        <w:t xml:space="preserve">Instrucciones:</w:t>
      </w:r>
    </w:p>
    <w:p>
      <w:pPr>
        <w:numPr>
          <w:ilvl w:val="0"/>
          <w:numId w:val="6"/>
        </w:numPr>
      </w:pPr>
      <w:r>
        <w:rPr/>
        <w:t xml:space="preserve">Preparar una presentación dinámica que incluya actividades interactivas.</w:t>
      </w:r>
    </w:p>
    <w:p>
      <w:pPr>
        <w:numPr>
          <w:ilvl w:val="0"/>
          <w:numId w:val="6"/>
        </w:numPr>
      </w:pPr>
      <w:r>
        <w:rPr/>
        <w:t xml:space="preserve">Demostrar cómo se atienden diversas necesidades de aprendizaje y contextos culturales.</w:t>
      </w:r>
    </w:p>
    <w:p>
      <w:pPr>
        <w:numPr>
          <w:ilvl w:val="0"/>
          <w:numId w:val="6"/>
        </w:numPr>
      </w:pPr>
      <w:r>
        <w:rPr/>
        <w:t xml:space="preserve">Incorporar TIC y herramientas multimedia para enriquecer la experiencia.</w:t>
      </w:r>
    </w:p>
    <w:p>
      <w:pPr>
        <w:numPr>
          <w:ilvl w:val="0"/>
          <w:numId w:val="6"/>
        </w:numPr>
      </w:pPr>
      <w:r>
        <w:rPr/>
        <w:t xml:space="preserve">Promover la participación activa de todos los compañeros durante la simulación.</w:t>
      </w:r>
    </w:p>
    <w:p>
      <w:pPr>
        <w:numPr>
          <w:ilvl w:val="0"/>
          <w:numId w:val="6"/>
        </w:numPr>
      </w:pPr>
      <w:r>
        <w:rPr/>
        <w:t xml:space="preserve">Recibir retroalimentación del docente y pares.</w:t>
      </w:r>
    </w:p>
    <w:p>
      <w:pPr/>
      <w:r>
        <w:rPr>
          <w:b w:val="1"/>
          <w:bCs w:val="1"/>
        </w:rPr>
        <w:t xml:space="preserve">Tiempo estimado:</w:t>
      </w:r>
      <w:r>
        <w:rPr/>
        <w:t xml:space="preserve"> 2 sesiones de 90 minutos.</w:t>
      </w:r>
    </w:p>
    <w:p>
      <w:pPr/>
      <w:r>
        <w:rPr>
          <w:b w:val="1"/>
          <w:bCs w:val="1"/>
        </w:rPr>
        <w:t xml:space="preserve">Materiales:</w:t>
      </w:r>
      <w:r>
        <w:rPr/>
        <w:t xml:space="preserve"> Equipo audiovisual, recursos TIC, espacio para presentaciones.</w:t>
      </w:r>
    </w:p>
    <w:p>
      <w:pPr/>
      <w:r>
        <w:rPr>
          <w:b w:val="1"/>
          <w:bCs w:val="1"/>
        </w:rPr>
        <w:t xml:space="preserve">Integración con mecánicas:</w:t>
      </w:r>
      <w:r>
        <w:rPr/>
        <w:t xml:space="preserve"> Puntos por efectividad, creatividad, inclusión y comunicación. Insignias para “Maestro Innovador” y “Defensor DEI”.</w:t>
      </w:r>
    </w:p>
    <w:p>
      <w:pPr/>
      <w:r>
        <w:rPr>
          <w:b w:val="1"/>
          <w:bCs w:val="1"/>
        </w:rPr>
        <w:t xml:space="preserve">Actividad 5: Reflexión Final y Autoevaluación “Bitácora del Explorador”</w:t>
      </w:r>
    </w:p>
    <w:p>
      <w:pPr/>
      <w:r>
        <w:rPr>
          <w:b w:val="1"/>
          <w:bCs w:val="1"/>
        </w:rPr>
        <w:t xml:space="preserve">Descripción:</w:t>
      </w:r>
      <w:r>
        <w:rPr/>
        <w:t xml:space="preserve"> Cada estudiante redacta una reflexión personal sobre su aprendizaje, desarrollo de competencias y aportes al equipo, autoevaluándose mediante rúbrica.</w:t>
      </w:r>
    </w:p>
    <w:p>
      <w:pPr/>
      <w:r>
        <w:rPr>
          <w:b w:val="1"/>
          <w:bCs w:val="1"/>
        </w:rPr>
        <w:t xml:space="preserve">Instrucciones:</w:t>
      </w:r>
    </w:p>
    <w:p>
      <w:pPr>
        <w:numPr>
          <w:ilvl w:val="0"/>
          <w:numId w:val="7"/>
        </w:numPr>
      </w:pPr>
      <w:r>
        <w:rPr/>
        <w:t xml:space="preserve">Escribir un texto de 500-700 palabras que responda a preguntas guía sobre el proceso vivido.</w:t>
      </w:r>
    </w:p>
    <w:p>
      <w:pPr>
        <w:numPr>
          <w:ilvl w:val="0"/>
          <w:numId w:val="7"/>
        </w:numPr>
      </w:pPr>
      <w:r>
        <w:rPr/>
        <w:t xml:space="preserve">Evaluar su desempeño en competencias como creatividad, colaboración, responsabilidad y autonomía.</w:t>
      </w:r>
    </w:p>
    <w:p>
      <w:pPr>
        <w:numPr>
          <w:ilvl w:val="0"/>
          <w:numId w:val="7"/>
        </w:numPr>
      </w:pPr>
      <w:r>
        <w:rPr/>
        <w:t xml:space="preserve">Compartir la bitácora con el docente para recibir retroalimentación personalizada.</w:t>
      </w:r>
    </w:p>
    <w:p>
      <w:pPr/>
      <w:r>
        <w:rPr>
          <w:b w:val="1"/>
          <w:bCs w:val="1"/>
        </w:rPr>
        <w:t xml:space="preserve">Tiempo estimado:</w:t>
      </w:r>
      <w:r>
        <w:rPr/>
        <w:t xml:space="preserve"> 1 sesión de 60 minutos.</w:t>
      </w:r>
    </w:p>
    <w:p>
      <w:pPr/>
      <w:r>
        <w:rPr>
          <w:b w:val="1"/>
          <w:bCs w:val="1"/>
        </w:rPr>
        <w:t xml:space="preserve">Materiales:</w:t>
      </w:r>
      <w:r>
        <w:rPr/>
        <w:t xml:space="preserve"> Plataforma digital para entregas, rúbrica de autoevaluación.</w:t>
      </w:r>
    </w:p>
    <w:p>
      <w:pPr/>
      <w:r>
        <w:rPr>
          <w:b w:val="1"/>
          <w:bCs w:val="1"/>
        </w:rPr>
        <w:t xml:space="preserve">Integración con mecánicas:</w:t>
      </w:r>
      <w:r>
        <w:rPr/>
        <w:t xml:space="preserve"> Puntos por profundidad y sinceridad. Reconocimiento especial para quienes demuestren alta responsabilidad y adaptabilidad.</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justo y motivador de la experiencia “Exploradores Lingüísticos” se establecen las siguientes reglas:</w:t>
      </w:r>
    </w:p>
    <w:p>
      <w:pPr>
        <w:numPr>
          <w:ilvl w:val="0"/>
          <w:numId w:val="8"/>
        </w:numPr>
      </w:pPr>
      <w:r>
        <w:rPr>
          <w:b w:val="1"/>
          <w:bCs w:val="1"/>
        </w:rPr>
        <w:t xml:space="preserve">Condiciones de Victoria:</w:t>
      </w:r>
      <w:r>
        <w:rPr/>
        <w:t xml:space="preserve"> Al término del semestre, los equipos que alcancen el nivel “Maestro Innovador” y acumulen al menos 300 puntos serán reconocidos como “Equipos de Excelencia Didáctica”. La victoria se basa en la calidad, innovación y compromiso con DEI más que en competencia agresiva.</w:t>
      </w:r>
    </w:p>
    <w:p>
      <w:pPr>
        <w:numPr>
          <w:ilvl w:val="0"/>
          <w:numId w:val="8"/>
        </w:numPr>
      </w:pPr>
      <w:r>
        <w:rPr>
          <w:b w:val="1"/>
          <w:bCs w:val="1"/>
        </w:rPr>
        <w:t xml:space="preserve">Penalizaciones:</w:t>
      </w:r>
    </w:p>
    <w:p>
      <w:pPr>
        <w:numPr>
          <w:ilvl w:val="1"/>
          <w:numId w:val="8"/>
        </w:numPr>
      </w:pPr>
      <w:r>
        <w:rPr/>
        <w:t xml:space="preserve">Falta de participación en actividades grupales: -10 puntos por sesión.</w:t>
      </w:r>
    </w:p>
    <w:p>
      <w:pPr>
        <w:numPr>
          <w:ilvl w:val="1"/>
          <w:numId w:val="8"/>
        </w:numPr>
      </w:pPr>
      <w:r>
        <w:rPr/>
        <w:t xml:space="preserve">Entrega tardía sin justificación: -15 puntos.</w:t>
      </w:r>
    </w:p>
    <w:p>
      <w:pPr>
        <w:numPr>
          <w:ilvl w:val="1"/>
          <w:numId w:val="8"/>
        </w:numPr>
      </w:pPr>
      <w:r>
        <w:rPr/>
        <w:t xml:space="preserve">Retroalimentación negativa sin fundamento o poco respetuosa: -20 puntos y advertencia.</w:t>
      </w:r>
    </w:p>
    <w:p>
      <w:pPr>
        <w:numPr>
          <w:ilvl w:val="1"/>
          <w:numId w:val="8"/>
        </w:numPr>
      </w:pPr>
      <w:r>
        <w:rPr/>
        <w:t xml:space="preserve">Plagio o falta de ética académica: expulsión del juego y sanciones académicas.</w:t>
      </w:r>
    </w:p>
    <w:p>
      <w:pPr>
        <w:numPr>
          <w:ilvl w:val="0"/>
          <w:numId w:val="8"/>
        </w:numPr>
      </w:pPr>
      <w:r>
        <w:rPr>
          <w:b w:val="1"/>
          <w:bCs w:val="1"/>
        </w:rPr>
        <w:t xml:space="preserve">Turnos y Roles:</w:t>
      </w:r>
      <w:r>
        <w:rPr/>
        <w:t xml:space="preserve"> Las actividades en equipo deben respetar la rotación de roles para fomentar la autonomía y la colaboración. Cada miembro debe asumir al menos dos roles diferentes durante la experiencia.</w:t>
      </w:r>
    </w:p>
    <w:p>
      <w:pPr>
        <w:numPr>
          <w:ilvl w:val="0"/>
          <w:numId w:val="8"/>
        </w:numPr>
      </w:pPr>
      <w:r>
        <w:rPr>
          <w:b w:val="1"/>
          <w:bCs w:val="1"/>
        </w:rPr>
        <w:t xml:space="preserve">Restricciones:</w:t>
      </w:r>
      <w:r>
        <w:rPr/>
        <w:t xml:space="preserve"> No se permite el uso de materiales o recursos no autorizados que puedan comprometer la equidad. El respeto a la diversidad cultural, lingüística y personal es obligatorio.</w:t>
      </w:r>
    </w:p>
    <w:p>
      <w:pPr>
        <w:numPr>
          <w:ilvl w:val="0"/>
          <w:numId w:val="8"/>
        </w:numPr>
      </w:pPr>
      <w:r>
        <w:rPr>
          <w:b w:val="1"/>
          <w:bCs w:val="1"/>
        </w:rPr>
        <w:t xml:space="preserve">Tabla de Puntos:</w:t>
      </w:r>
      <w:r>
        <w:rPr/>
        <w:t xml:space="preserve"> El docente mantendrá una tabla visible en línea donde se registrarán puntos individuales y grupales, niveles alcanzados e insignias obtenidas.</w:t>
      </w:r>
    </w:p>
    <w:p>
      <w:pPr>
        <w:numPr>
          <w:ilvl w:val="0"/>
          <w:numId w:val="8"/>
        </w:numPr>
      </w:pPr>
      <w:r>
        <w:rPr>
          <w:b w:val="1"/>
          <w:bCs w:val="1"/>
        </w:rPr>
        <w:t xml:space="preserve">Sistema de Logros:</w:t>
      </w:r>
      <w:r>
        <w:rPr/>
        <w:t xml:space="preserve"> Los logros se comunican semanalmente para mantener la motivación y visibilizar los avances. 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transparente e inclusiva, asegurando que los estudiantes desarrollen las competencias planteadas y alcancen los objetivos de aprendizaje.</w:t>
      </w:r>
    </w:p>
    <w:p>
      <w:pPr>
        <w:numPr>
          <w:ilvl w:val="0"/>
          <w:numId w:val="9"/>
        </w:numPr>
      </w:pPr>
      <w:r>
        <w:rPr>
          <w:b w:val="1"/>
          <w:bCs w:val="1"/>
        </w:rPr>
        <w:t xml:space="preserve">Criterios de Evaluación:</w:t>
      </w:r>
    </w:p>
    <w:p>
      <w:pPr>
        <w:numPr>
          <w:ilvl w:val="1"/>
          <w:numId w:val="9"/>
        </w:numPr>
      </w:pPr>
      <w:r>
        <w:rPr/>
        <w:t xml:space="preserve">Aplicación correcta y creativa de principios didácticos en la elaboración de lecciones.</w:t>
      </w:r>
    </w:p>
    <w:p>
      <w:pPr>
        <w:numPr>
          <w:ilvl w:val="1"/>
          <w:numId w:val="9"/>
        </w:numPr>
      </w:pPr>
      <w:r>
        <w:rPr/>
        <w:t xml:space="preserve">Incorporación efectiva de criterios de Diversidad, Equidad e Inclusión.</w:t>
      </w:r>
    </w:p>
    <w:p>
      <w:pPr>
        <w:numPr>
          <w:ilvl w:val="1"/>
          <w:numId w:val="9"/>
        </w:numPr>
      </w:pPr>
      <w:r>
        <w:rPr/>
        <w:t xml:space="preserve">Colaboración y comunicación efectiva en equipo.</w:t>
      </w:r>
    </w:p>
    <w:p>
      <w:pPr>
        <w:numPr>
          <w:ilvl w:val="1"/>
          <w:numId w:val="9"/>
        </w:numPr>
      </w:pPr>
      <w:r>
        <w:rPr/>
        <w:t xml:space="preserve">Capacidad crítica y constructiva en la evaluación de pares.</w:t>
      </w:r>
    </w:p>
    <w:p>
      <w:pPr>
        <w:numPr>
          <w:ilvl w:val="1"/>
          <w:numId w:val="9"/>
        </w:numPr>
      </w:pPr>
      <w:r>
        <w:rPr/>
        <w:t xml:space="preserve">Innovación en el uso de recursos tecnológicos.</w:t>
      </w:r>
    </w:p>
    <w:p>
      <w:pPr>
        <w:numPr>
          <w:ilvl w:val="1"/>
          <w:numId w:val="9"/>
        </w:numPr>
      </w:pPr>
      <w:r>
        <w:rPr/>
        <w:t xml:space="preserve">Demostración de responsabilidad y autonomía en la gestión del propio aprendizaje.</w:t>
      </w:r>
    </w:p>
    <w:p>
      <w:pPr>
        <w:numPr>
          <w:ilvl w:val="0"/>
          <w:numId w:val="9"/>
        </w:numPr>
      </w:pPr>
      <w:r>
        <w:rPr>
          <w:b w:val="1"/>
          <w:bCs w:val="1"/>
        </w:rPr>
        <w:t xml:space="preserve">Rúbricas Integradas:</w:t>
      </w:r>
      <w:r>
        <w:rPr/>
        <w:t xml:space="preserve"> Cada actividad cuenta con una rúbrica específica que detalla niveles de desempeño (desde básico hasta sobresaliente), con indicadores claros para cada criterio. Por ejemplo:</w:t>
      </w:r>
    </w:p>
    <w:p>
      <w:pPr>
        <w:numPr>
          <w:ilvl w:val="1"/>
          <w:numId w:val="9"/>
        </w:numPr>
      </w:pPr>
      <w:r>
        <w:rPr>
          <w:i w:val="1"/>
          <w:iCs w:val="1"/>
        </w:rPr>
        <w:t xml:space="preserve">Actividad “Diseña tu Lección”:</w:t>
      </w:r>
      <w:r>
        <w:rPr/>
        <w:t xml:space="preserve"> evaluación de la claridad de objetivos, pertinencia de actividades, inclusión de DEI, innovación y presentación.</w:t>
      </w:r>
    </w:p>
    <w:p>
      <w:pPr>
        <w:numPr>
          <w:ilvl w:val="1"/>
          <w:numId w:val="9"/>
        </w:numPr>
      </w:pPr>
      <w:r>
        <w:rPr>
          <w:i w:val="1"/>
          <w:iCs w:val="1"/>
        </w:rPr>
        <w:t xml:space="preserve">Actividad “Evaluador Crítico”:</w:t>
      </w:r>
      <w:r>
        <w:rPr/>
        <w:t xml:space="preserve"> calidad y profundidad de los comentarios, respeto y utilidad para el equipo evaluado.</w:t>
      </w:r>
    </w:p>
    <w:p>
      <w:pPr>
        <w:numPr>
          <w:ilvl w:val="1"/>
          <w:numId w:val="9"/>
        </w:numPr>
      </w:pPr>
      <w:r>
        <w:rPr>
          <w:i w:val="1"/>
          <w:iCs w:val="1"/>
        </w:rPr>
        <w:t xml:space="preserve">Actividad “Simulación Clase Modelo”: </w:t>
      </w:r>
      <w:r>
        <w:rPr/>
        <w:t xml:space="preserve"> dominio del tema, interacción con la audiencia, adaptación a diversos estilos y necesidades.</w:t>
      </w:r>
    </w:p>
    <w:p>
      <w:pPr>
        <w:numPr>
          <w:ilvl w:val="0"/>
          <w:numId w:val="9"/>
        </w:numPr>
      </w:pPr>
      <w:r>
        <w:rPr>
          <w:b w:val="1"/>
          <w:bCs w:val="1"/>
        </w:rPr>
        <w:t xml:space="preserve">Evidencias de Aprendizaje:</w:t>
      </w:r>
      <w:r>
        <w:rPr/>
        <w:t xml:space="preserve"> Se consideran los productos entregados (mapas conceptuales, planes de clase, evaluaciones escritas, presentaciones), participación activa y reflexiones personales.</w:t>
      </w:r>
    </w:p>
    <w:p>
      <w:pPr>
        <w:numPr>
          <w:ilvl w:val="0"/>
          <w:numId w:val="9"/>
        </w:numPr>
      </w:pPr>
      <w:r>
        <w:rPr>
          <w:b w:val="1"/>
          <w:bCs w:val="1"/>
        </w:rPr>
        <w:t xml:space="preserve">Reflexión Final:</w:t>
      </w:r>
      <w:r>
        <w:rPr/>
        <w:t xml:space="preserve"> La bitácora del explorador funciona como un espacio para que el estudiante autoevalúe sus aprendizajes, desafíos y crecimiento personal, fomentando la metacognición.</w:t>
      </w:r>
    </w:p>
    <w:p>
      <w:pPr>
        <w:numPr>
          <w:ilvl w:val="0"/>
          <w:numId w:val="9"/>
        </w:numPr>
      </w:pPr>
      <w:r>
        <w:rPr>
          <w:b w:val="1"/>
          <w:bCs w:val="1"/>
        </w:rPr>
        <w:t xml:space="preserve">Cierre de la Narrativa:</w:t>
      </w:r>
      <w:r>
        <w:rPr/>
        <w:t xml:space="preserve"> Al finalizar, se realiza una ceremonia simbólica de graduación de los exploradores, donde se entregan reconocimientos digitales, se comparte un video resumen con momentos destacados y se invita a los estudiantes a pensar en su rol futuro como agentes de cambio en la enseñanza de lenguas extranjeras.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Al menos 15 semanas (un semestre completo), con sesiones semanales de 2 horas para actividades grupales y una sesión adicional para presentaciones y retroalimentación.</w:t>
      </w:r>
    </w:p>
    <w:p>
      <w:pPr>
        <w:numPr>
          <w:ilvl w:val="0"/>
          <w:numId w:val="10"/>
        </w:numPr>
      </w:pPr>
      <w:r>
        <w:rPr>
          <w:b w:val="1"/>
          <w:bCs w:val="1"/>
        </w:rPr>
        <w:t xml:space="preserve">Espacio Físico:</w:t>
      </w:r>
      <w:r>
        <w:rPr/>
        <w:t xml:space="preserve"> Aula equipada con acceso a internet, pizarras, espacio flexible para trabajo en equipo y presentaciones. Idealmente, áreas para trabajo colaborativo y zonas con proyector o pantalla.</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todos los estudiantes.</w:t>
      </w:r>
    </w:p>
    <w:p>
      <w:pPr>
        <w:numPr>
          <w:ilvl w:val="1"/>
          <w:numId w:val="10"/>
        </w:numPr>
      </w:pPr>
      <w:r>
        <w:rPr/>
        <w:t xml:space="preserve">Plataforma digital para gestión de actividades y entregas (Google Classroom, Moodle, etc.).</w:t>
      </w:r>
    </w:p>
    <w:p>
      <w:pPr>
        <w:numPr>
          <w:ilvl w:val="1"/>
          <w:numId w:val="10"/>
        </w:numPr>
      </w:pPr>
      <w:r>
        <w:rPr/>
        <w:t xml:space="preserve">Herramientas para mapas conceptuales (Coggle, MindMeister, Miro).</w:t>
      </w:r>
    </w:p>
    <w:p>
      <w:pPr>
        <w:numPr>
          <w:ilvl w:val="1"/>
          <w:numId w:val="10"/>
        </w:numPr>
      </w:pPr>
      <w:r>
        <w:rPr/>
        <w:t xml:space="preserve">Aplicaciones para creación de presentaciones dinámicas (Prezi, Canva).</w:t>
      </w:r>
    </w:p>
    <w:p>
      <w:pPr>
        <w:numPr>
          <w:ilvl w:val="1"/>
          <w:numId w:val="10"/>
        </w:numPr>
      </w:pPr>
      <w:r>
        <w:rPr/>
        <w:t xml:space="preserve">Recursos multimedia y software para edición básica (videos, audios).</w:t>
      </w:r>
    </w:p>
    <w:p>
      <w:pPr>
        <w:numPr>
          <w:ilvl w:val="1"/>
          <w:numId w:val="10"/>
        </w:numPr>
      </w:pPr>
      <w:r>
        <w:rPr/>
        <w:t xml:space="preserve">Sistema de seguimiento y visualización de puntos y niveles (puede ser una hoja de cálculo compartida o plataforma especializada).</w:t>
      </w:r>
    </w:p>
    <w:p>
      <w:pPr>
        <w:numPr>
          <w:ilvl w:val="0"/>
          <w:numId w:val="10"/>
        </w:numPr>
      </w:pPr>
      <w:r>
        <w:rPr>
          <w:b w:val="1"/>
          <w:bCs w:val="1"/>
        </w:rPr>
        <w:t xml:space="preserve">Tamaño del Grupo:</w:t>
      </w:r>
      <w:r>
        <w:rPr/>
        <w:t xml:space="preserve"> Idealmente de 20 a 30 estudiantes para permitir una dinámica grupal fluida y manejo eficiente de las actividades.</w:t>
      </w:r>
    </w:p>
    <w:p>
      <w:pPr>
        <w:numPr>
          <w:ilvl w:val="0"/>
          <w:numId w:val="10"/>
        </w:numPr>
      </w:pPr>
      <w:r>
        <w:rPr>
          <w:b w:val="1"/>
          <w:bCs w:val="1"/>
        </w:rPr>
        <w:t xml:space="preserve">Preparación Previa del Docente:</w:t>
      </w:r>
    </w:p>
    <w:p>
      <w:pPr>
        <w:numPr>
          <w:ilvl w:val="1"/>
          <w:numId w:val="10"/>
        </w:numPr>
      </w:pPr>
      <w:r>
        <w:rPr/>
        <w:t xml:space="preserve">Diseñar y adaptar rúbricas claras y accesibles.</w:t>
      </w:r>
    </w:p>
    <w:p>
      <w:pPr>
        <w:numPr>
          <w:ilvl w:val="1"/>
          <w:numId w:val="10"/>
        </w:numPr>
      </w:pPr>
      <w:r>
        <w:rPr/>
        <w:t xml:space="preserve">Configurar herramientas digitales y paneles de seguimiento.</w:t>
      </w:r>
    </w:p>
    <w:p>
      <w:pPr>
        <w:numPr>
          <w:ilvl w:val="1"/>
          <w:numId w:val="10"/>
        </w:numPr>
      </w:pPr>
      <w:r>
        <w:rPr/>
        <w:t xml:space="preserve">Preparar material de apoyo y ejemplos para explicar las mecánicas del juego.</w:t>
      </w:r>
    </w:p>
    <w:p>
      <w:pPr>
        <w:numPr>
          <w:ilvl w:val="1"/>
          <w:numId w:val="10"/>
        </w:numPr>
      </w:pPr>
      <w:r>
        <w:rPr/>
        <w:t xml:space="preserve">Planificar sesiones para feedback y seguimiento personalizado.</w:t>
      </w:r>
    </w:p>
    <w:p>
      <w:pPr>
        <w:numPr>
          <w:ilvl w:val="1"/>
          <w:numId w:val="10"/>
        </w:numPr>
      </w:pPr>
      <w:r>
        <w:rPr/>
        <w:t xml:space="preserve">Formación en criterios DEI para promover un ambiente inclusivo y respetuoso.</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trabajo en equipo:</w:t>
      </w:r>
      <w:r>
        <w:rPr/>
        <w:t xml:space="preserve"> fomentar la asignación rotativa de roles y actividades de integración al inicio.</w:t>
      </w:r>
    </w:p>
    <w:p>
      <w:pPr>
        <w:numPr>
          <w:ilvl w:val="1"/>
          <w:numId w:val="10"/>
        </w:numPr>
      </w:pPr>
      <w:r>
        <w:rPr>
          <w:i w:val="1"/>
          <w:iCs w:val="1"/>
        </w:rPr>
        <w:t xml:space="preserve">Desigualdad en acceso a tecnología:</w:t>
      </w:r>
      <w:r>
        <w:rPr/>
        <w:t xml:space="preserve"> garantizar recursos en aula, permitir trabajo presencial en grupos.</w:t>
      </w:r>
    </w:p>
    <w:p>
      <w:pPr>
        <w:numPr>
          <w:ilvl w:val="1"/>
          <w:numId w:val="10"/>
        </w:numPr>
      </w:pPr>
      <w:r>
        <w:rPr>
          <w:i w:val="1"/>
          <w:iCs w:val="1"/>
        </w:rPr>
        <w:t xml:space="preserve">Falta de motivación:</w:t>
      </w:r>
      <w:r>
        <w:rPr/>
        <w:t xml:space="preserve"> uso constante de retroalimentación positiva, reconocimiento por logros e insignias.</w:t>
      </w:r>
    </w:p>
    <w:p>
      <w:pPr>
        <w:numPr>
          <w:ilvl w:val="1"/>
          <w:numId w:val="10"/>
        </w:numPr>
      </w:pPr>
      <w:r>
        <w:rPr>
          <w:i w:val="1"/>
          <w:iCs w:val="1"/>
        </w:rPr>
        <w:t xml:space="preserve">Dificultad para aplicar criterios DEI:</w:t>
      </w:r>
      <w:r>
        <w:rPr/>
        <w:t xml:space="preserve"> sensibilización continua y ejemplos prácticos durante el curso.</w:t>
      </w:r>
    </w:p>
    <w:p>
      <w:pPr>
        <w:numPr>
          <w:ilvl w:val="1"/>
          <w:numId w:val="10"/>
        </w:numPr>
      </w:pPr>
      <w:r>
        <w:rPr>
          <w:i w:val="1"/>
          <w:iCs w:val="1"/>
        </w:rPr>
        <w:t xml:space="preserve">Gestión del tiempo:</w:t>
      </w:r>
      <w:r>
        <w:rPr/>
        <w:t xml:space="preserve"> planificación detallada y flexibilidad para adaptarse a ritmos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46D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C69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5D4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08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7F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EE6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5F5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CAC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B5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AD5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2026-10-02T04:06:31-05:00</dcterms:created>
  <dcterms:modified xsi:type="dcterms:W3CDTF">2026-10-02T04:06:31-05:00</dcterms:modified>
</cp:coreProperties>
</file>

<file path=docProps/custom.xml><?xml version="1.0" encoding="utf-8"?>
<Properties xmlns="http://schemas.openxmlformats.org/officeDocument/2006/custom-properties" xmlns:vt="http://schemas.openxmlformats.org/officeDocument/2006/docPropsVTypes"/>
</file>