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E3882" w:rsidRDefault="00EE388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9350" w:type="dxa"/>
        <w:tblInd w:w="-115" w:type="dxa"/>
        <w:tblBorders>
          <w:top w:val="single" w:sz="4" w:space="0" w:color="CAE57B"/>
          <w:left w:val="single" w:sz="4" w:space="0" w:color="CAE57B"/>
          <w:bottom w:val="single" w:sz="4" w:space="0" w:color="CAE57B"/>
          <w:right w:val="single" w:sz="4" w:space="0" w:color="CAE57B"/>
          <w:insideH w:val="single" w:sz="4" w:space="0" w:color="CAE57B"/>
          <w:insideV w:val="single" w:sz="4" w:space="0" w:color="CAE57B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EE3882">
        <w:tc>
          <w:tcPr>
            <w:tcW w:w="9350" w:type="dxa"/>
            <w:shd w:val="clear" w:color="auto" w:fill="A5D028"/>
          </w:tcPr>
          <w:p w:rsidR="00EE3882" w:rsidRDefault="00580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>
              <w:rPr>
                <w:b/>
                <w:sz w:val="24"/>
                <w:szCs w:val="24"/>
              </w:rPr>
              <w:t>Plantilla para solución de problemas</w:t>
            </w:r>
          </w:p>
        </w:tc>
      </w:tr>
      <w:tr w:rsidR="00EE3882">
        <w:tc>
          <w:tcPr>
            <w:tcW w:w="9350" w:type="dxa"/>
            <w:shd w:val="clear" w:color="auto" w:fill="A5D028"/>
          </w:tcPr>
          <w:p w:rsidR="00EE3882" w:rsidRDefault="00580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Identificación del problema</w:t>
            </w:r>
          </w:p>
        </w:tc>
      </w:tr>
      <w:tr w:rsidR="00EE3882">
        <w:tc>
          <w:tcPr>
            <w:tcW w:w="9350" w:type="dxa"/>
            <w:shd w:val="clear" w:color="auto" w:fill="F2F2F2"/>
          </w:tcPr>
          <w:p w:rsidR="00EE3882" w:rsidRDefault="00580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>Realizar lectura de comprensión</w:t>
            </w:r>
          </w:p>
          <w:p w:rsidR="00EE3882" w:rsidRDefault="00580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 xml:space="preserve">Realizar lectura de rastreo </w:t>
            </w:r>
          </w:p>
          <w:p w:rsidR="00EE3882" w:rsidRDefault="00580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>Palabras desconocidas:</w:t>
            </w:r>
          </w:p>
          <w:p w:rsidR="00EE3882" w:rsidRDefault="00580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>Si sus conocimientos en el tema son insuficientes para la comprensión del problema entonces</w:t>
            </w:r>
          </w:p>
          <w:p w:rsidR="00EE3882" w:rsidRDefault="00580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jc w:val="both"/>
            </w:pPr>
            <w:r>
              <w:t>Profundice en el tema.</w:t>
            </w:r>
          </w:p>
        </w:tc>
      </w:tr>
      <w:tr w:rsidR="00EE3882">
        <w:tc>
          <w:tcPr>
            <w:tcW w:w="9350" w:type="dxa"/>
            <w:shd w:val="clear" w:color="auto" w:fill="A5D028"/>
          </w:tcPr>
          <w:p w:rsidR="00EE3882" w:rsidRDefault="00580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Formulación del problema</w:t>
            </w:r>
          </w:p>
        </w:tc>
      </w:tr>
      <w:tr w:rsidR="00EE3882">
        <w:tc>
          <w:tcPr>
            <w:tcW w:w="9350" w:type="dxa"/>
            <w:shd w:val="clear" w:color="auto" w:fill="F2F2F2"/>
          </w:tcPr>
          <w:p w:rsidR="00EE3882" w:rsidRDefault="00580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>
              <w:rPr>
                <w:b/>
              </w:rPr>
              <w:t xml:space="preserve">Resultados esperados: </w:t>
            </w:r>
            <w:r>
              <w:t>Determinar las</w:t>
            </w:r>
            <w:r>
              <w:rPr>
                <w:b/>
              </w:rPr>
              <w:t xml:space="preserve"> </w:t>
            </w:r>
            <w:r>
              <w:t>Salidas, es decir el producto o productos resultantes de ejecutar el proceso.</w:t>
            </w:r>
          </w:p>
        </w:tc>
      </w:tr>
      <w:tr w:rsidR="00EE3882">
        <w:tc>
          <w:tcPr>
            <w:tcW w:w="9350" w:type="dxa"/>
            <w:shd w:val="clear" w:color="auto" w:fill="F2F2F2"/>
          </w:tcPr>
          <w:p w:rsidR="00EE3882" w:rsidRDefault="00EE38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b/>
              </w:rPr>
            </w:pPr>
          </w:p>
          <w:tbl>
            <w:tblPr>
              <w:tblStyle w:val="a0"/>
              <w:tblW w:w="8796" w:type="dxa"/>
              <w:tblInd w:w="130" w:type="dxa"/>
              <w:tblBorders>
                <w:top w:val="single" w:sz="4" w:space="0" w:color="CAE57B"/>
                <w:left w:val="single" w:sz="4" w:space="0" w:color="CAE57B"/>
                <w:bottom w:val="single" w:sz="4" w:space="0" w:color="CAE57B"/>
                <w:right w:val="single" w:sz="4" w:space="0" w:color="CAE57B"/>
                <w:insideH w:val="single" w:sz="4" w:space="0" w:color="CAE57B"/>
                <w:insideV w:val="single" w:sz="4" w:space="0" w:color="CAE57B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8796"/>
            </w:tblGrid>
            <w:tr w:rsidR="00EE3882">
              <w:tc>
                <w:tcPr>
                  <w:tcW w:w="8796" w:type="dxa"/>
                  <w:shd w:val="clear" w:color="auto" w:fill="A5D028"/>
                </w:tcPr>
                <w:p w:rsidR="00EE3882" w:rsidRDefault="005802C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Resultado esperado</w:t>
                  </w:r>
                </w:p>
              </w:tc>
            </w:tr>
            <w:tr w:rsidR="00EE3882">
              <w:tc>
                <w:tcPr>
                  <w:tcW w:w="8796" w:type="dxa"/>
                </w:tcPr>
                <w:p w:rsidR="00EE3882" w:rsidRDefault="00EE388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</w:pPr>
                </w:p>
              </w:tc>
            </w:tr>
            <w:tr w:rsidR="00EE3882">
              <w:tc>
                <w:tcPr>
                  <w:tcW w:w="8796" w:type="dxa"/>
                </w:tcPr>
                <w:p w:rsidR="00EE3882" w:rsidRDefault="00EE388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</w:pPr>
                </w:p>
              </w:tc>
            </w:tr>
          </w:tbl>
          <w:p w:rsidR="00EE3882" w:rsidRDefault="00EE3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  <w:p w:rsidR="00EE3882" w:rsidRDefault="00EE3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</w:tr>
      <w:tr w:rsidR="00EE3882">
        <w:tc>
          <w:tcPr>
            <w:tcW w:w="9350" w:type="dxa"/>
          </w:tcPr>
          <w:p w:rsidR="00EE3882" w:rsidRDefault="00580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Datos: </w:t>
            </w:r>
            <w:r>
              <w:t>Listar y</w:t>
            </w:r>
            <w:r>
              <w:rPr>
                <w:b/>
              </w:rPr>
              <w:t xml:space="preserve"> </w:t>
            </w:r>
            <w:r>
              <w:t xml:space="preserve">Caracterizar </w:t>
            </w:r>
            <w:proofErr w:type="gramStart"/>
            <w:r>
              <w:t>los</w:t>
            </w:r>
            <w:r>
              <w:rPr>
                <w:b/>
              </w:rPr>
              <w:t xml:space="preserve"> </w:t>
            </w:r>
            <w:r>
              <w:t xml:space="preserve"> datos</w:t>
            </w:r>
            <w:proofErr w:type="gramEnd"/>
            <w:r>
              <w:t xml:space="preserve"> suministrados en el enunciado del problema. (Relevante: cuando es necesario para obtener los resultados esperados. Disponible: cuando en el enunciado del problema tiene asignado un valor).</w:t>
            </w:r>
          </w:p>
        </w:tc>
      </w:tr>
      <w:tr w:rsidR="00EE3882">
        <w:tc>
          <w:tcPr>
            <w:tcW w:w="9350" w:type="dxa"/>
            <w:shd w:val="clear" w:color="auto" w:fill="F2F2F2"/>
          </w:tcPr>
          <w:p w:rsidR="00EE3882" w:rsidRDefault="00EE38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</w:pPr>
          </w:p>
          <w:tbl>
            <w:tblPr>
              <w:tblStyle w:val="a1"/>
              <w:tblW w:w="8931" w:type="dxa"/>
              <w:tblInd w:w="0" w:type="dxa"/>
              <w:tblBorders>
                <w:top w:val="single" w:sz="4" w:space="0" w:color="CAE57B"/>
                <w:left w:val="single" w:sz="4" w:space="0" w:color="CAE57B"/>
                <w:bottom w:val="single" w:sz="4" w:space="0" w:color="CAE57B"/>
                <w:right w:val="single" w:sz="4" w:space="0" w:color="CAE57B"/>
                <w:insideH w:val="single" w:sz="4" w:space="0" w:color="CAE57B"/>
                <w:insideV w:val="single" w:sz="4" w:space="0" w:color="CAE57B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560"/>
              <w:gridCol w:w="1455"/>
              <w:gridCol w:w="1575"/>
              <w:gridCol w:w="1341"/>
            </w:tblGrid>
            <w:tr w:rsidR="00EE3882">
              <w:tc>
                <w:tcPr>
                  <w:tcW w:w="4560" w:type="dxa"/>
                  <w:shd w:val="clear" w:color="auto" w:fill="A5D028"/>
                </w:tcPr>
                <w:p w:rsidR="00EE3882" w:rsidRDefault="005802C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Dato</w:t>
                  </w:r>
                </w:p>
              </w:tc>
              <w:tc>
                <w:tcPr>
                  <w:tcW w:w="1455" w:type="dxa"/>
                  <w:shd w:val="clear" w:color="auto" w:fill="A5D028"/>
                </w:tcPr>
                <w:p w:rsidR="00EE3882" w:rsidRDefault="005802C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Relevante</w:t>
                  </w:r>
                </w:p>
              </w:tc>
              <w:tc>
                <w:tcPr>
                  <w:tcW w:w="1575" w:type="dxa"/>
                  <w:shd w:val="clear" w:color="auto" w:fill="A5D028"/>
                </w:tcPr>
                <w:p w:rsidR="00EE3882" w:rsidRDefault="005802C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Disponible</w:t>
                  </w:r>
                </w:p>
              </w:tc>
              <w:tc>
                <w:tcPr>
                  <w:tcW w:w="1341" w:type="dxa"/>
                  <w:shd w:val="clear" w:color="auto" w:fill="A5D028"/>
                </w:tcPr>
                <w:p w:rsidR="00EE3882" w:rsidRDefault="005802C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Valor</w:t>
                  </w:r>
                </w:p>
              </w:tc>
            </w:tr>
            <w:tr w:rsidR="00EE3882">
              <w:tc>
                <w:tcPr>
                  <w:tcW w:w="4560" w:type="dxa"/>
                </w:tcPr>
                <w:p w:rsidR="00EE3882" w:rsidRDefault="00EE388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</w:pPr>
                </w:p>
              </w:tc>
              <w:tc>
                <w:tcPr>
                  <w:tcW w:w="1455" w:type="dxa"/>
                </w:tcPr>
                <w:p w:rsidR="00EE3882" w:rsidRDefault="00EE388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</w:pPr>
                </w:p>
              </w:tc>
              <w:tc>
                <w:tcPr>
                  <w:tcW w:w="1575" w:type="dxa"/>
                </w:tcPr>
                <w:p w:rsidR="00EE3882" w:rsidRDefault="00EE388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</w:pPr>
                </w:p>
              </w:tc>
              <w:tc>
                <w:tcPr>
                  <w:tcW w:w="1341" w:type="dxa"/>
                </w:tcPr>
                <w:p w:rsidR="00EE3882" w:rsidRDefault="00EE388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</w:pPr>
                </w:p>
              </w:tc>
            </w:tr>
            <w:tr w:rsidR="00EE3882">
              <w:tc>
                <w:tcPr>
                  <w:tcW w:w="4560" w:type="dxa"/>
                </w:tcPr>
                <w:p w:rsidR="00EE3882" w:rsidRDefault="00EE388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</w:pPr>
                </w:p>
              </w:tc>
              <w:tc>
                <w:tcPr>
                  <w:tcW w:w="1455" w:type="dxa"/>
                </w:tcPr>
                <w:p w:rsidR="00EE3882" w:rsidRDefault="00EE388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</w:pPr>
                </w:p>
              </w:tc>
              <w:tc>
                <w:tcPr>
                  <w:tcW w:w="1575" w:type="dxa"/>
                </w:tcPr>
                <w:p w:rsidR="00EE3882" w:rsidRDefault="00EE388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</w:pPr>
                </w:p>
              </w:tc>
              <w:tc>
                <w:tcPr>
                  <w:tcW w:w="1341" w:type="dxa"/>
                </w:tcPr>
                <w:p w:rsidR="00EE3882" w:rsidRDefault="00EE388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</w:pPr>
                </w:p>
              </w:tc>
            </w:tr>
          </w:tbl>
          <w:p w:rsidR="00EE3882" w:rsidRDefault="00EE3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</w:tr>
      <w:tr w:rsidR="00EE3882">
        <w:tc>
          <w:tcPr>
            <w:tcW w:w="9350" w:type="dxa"/>
          </w:tcPr>
          <w:p w:rsidR="00EE3882" w:rsidRDefault="00580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>
              <w:rPr>
                <w:b/>
              </w:rPr>
              <w:t>Restricciones:</w:t>
            </w:r>
          </w:p>
        </w:tc>
      </w:tr>
      <w:tr w:rsidR="00EE3882">
        <w:tc>
          <w:tcPr>
            <w:tcW w:w="9350" w:type="dxa"/>
            <w:shd w:val="clear" w:color="auto" w:fill="F2F2F2"/>
          </w:tcPr>
          <w:p w:rsidR="00EE3882" w:rsidRDefault="005802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</w:pPr>
            <w:r>
              <w:t>Para cada dato relevante indique si es constante o variable, si tiene alguna condición y si necesita ser calculado.</w:t>
            </w:r>
          </w:p>
          <w:tbl>
            <w:tblPr>
              <w:tblStyle w:val="a2"/>
              <w:tblW w:w="8934" w:type="dxa"/>
              <w:tblInd w:w="0" w:type="dxa"/>
              <w:tblBorders>
                <w:top w:val="single" w:sz="4" w:space="0" w:color="CAE57B"/>
                <w:left w:val="single" w:sz="4" w:space="0" w:color="CAE57B"/>
                <w:bottom w:val="single" w:sz="4" w:space="0" w:color="CAE57B"/>
                <w:right w:val="single" w:sz="4" w:space="0" w:color="CAE57B"/>
                <w:insideH w:val="single" w:sz="4" w:space="0" w:color="CAE57B"/>
                <w:insideV w:val="single" w:sz="4" w:space="0" w:color="CAE57B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600"/>
              <w:gridCol w:w="1500"/>
              <w:gridCol w:w="1200"/>
              <w:gridCol w:w="1500"/>
              <w:gridCol w:w="1134"/>
            </w:tblGrid>
            <w:tr w:rsidR="00EE3882">
              <w:tc>
                <w:tcPr>
                  <w:tcW w:w="3600" w:type="dxa"/>
                  <w:shd w:val="clear" w:color="auto" w:fill="A5D028"/>
                </w:tcPr>
                <w:p w:rsidR="00EE3882" w:rsidRDefault="005802C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Dato</w:t>
                  </w:r>
                </w:p>
              </w:tc>
              <w:tc>
                <w:tcPr>
                  <w:tcW w:w="1500" w:type="dxa"/>
                  <w:shd w:val="clear" w:color="auto" w:fill="A5D028"/>
                </w:tcPr>
                <w:p w:rsidR="00EE3882" w:rsidRDefault="005802C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Constante</w:t>
                  </w:r>
                </w:p>
              </w:tc>
              <w:tc>
                <w:tcPr>
                  <w:tcW w:w="1200" w:type="dxa"/>
                  <w:shd w:val="clear" w:color="auto" w:fill="A5D028"/>
                </w:tcPr>
                <w:p w:rsidR="00EE3882" w:rsidRDefault="005802C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Variable</w:t>
                  </w:r>
                </w:p>
              </w:tc>
              <w:tc>
                <w:tcPr>
                  <w:tcW w:w="1500" w:type="dxa"/>
                  <w:shd w:val="clear" w:color="auto" w:fill="A5D028"/>
                </w:tcPr>
                <w:p w:rsidR="00EE3882" w:rsidRDefault="005802C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Condición</w:t>
                  </w:r>
                </w:p>
              </w:tc>
              <w:tc>
                <w:tcPr>
                  <w:tcW w:w="1134" w:type="dxa"/>
                  <w:shd w:val="clear" w:color="auto" w:fill="A5D028"/>
                </w:tcPr>
                <w:p w:rsidR="00EE3882" w:rsidRDefault="005802C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Cálculo</w:t>
                  </w:r>
                </w:p>
              </w:tc>
            </w:tr>
            <w:tr w:rsidR="00EE3882">
              <w:tc>
                <w:tcPr>
                  <w:tcW w:w="3600" w:type="dxa"/>
                </w:tcPr>
                <w:p w:rsidR="00EE3882" w:rsidRDefault="00EE388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</w:pPr>
                </w:p>
              </w:tc>
              <w:tc>
                <w:tcPr>
                  <w:tcW w:w="1500" w:type="dxa"/>
                </w:tcPr>
                <w:p w:rsidR="00EE3882" w:rsidRDefault="00EE388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</w:pPr>
                </w:p>
              </w:tc>
              <w:tc>
                <w:tcPr>
                  <w:tcW w:w="1200" w:type="dxa"/>
                </w:tcPr>
                <w:p w:rsidR="00EE3882" w:rsidRDefault="00EE388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</w:pPr>
                </w:p>
              </w:tc>
              <w:tc>
                <w:tcPr>
                  <w:tcW w:w="1500" w:type="dxa"/>
                </w:tcPr>
                <w:p w:rsidR="00EE3882" w:rsidRDefault="00EE388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</w:pPr>
                </w:p>
              </w:tc>
              <w:tc>
                <w:tcPr>
                  <w:tcW w:w="1134" w:type="dxa"/>
                </w:tcPr>
                <w:p w:rsidR="00EE3882" w:rsidRDefault="00EE388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</w:pPr>
                </w:p>
              </w:tc>
            </w:tr>
            <w:tr w:rsidR="00EE3882">
              <w:tc>
                <w:tcPr>
                  <w:tcW w:w="3600" w:type="dxa"/>
                </w:tcPr>
                <w:p w:rsidR="00EE3882" w:rsidRDefault="00EE388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</w:pPr>
                </w:p>
              </w:tc>
              <w:tc>
                <w:tcPr>
                  <w:tcW w:w="1500" w:type="dxa"/>
                </w:tcPr>
                <w:p w:rsidR="00EE3882" w:rsidRDefault="00EE388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</w:pPr>
                </w:p>
              </w:tc>
              <w:tc>
                <w:tcPr>
                  <w:tcW w:w="1200" w:type="dxa"/>
                </w:tcPr>
                <w:p w:rsidR="00EE3882" w:rsidRDefault="00EE388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</w:pPr>
                </w:p>
              </w:tc>
              <w:tc>
                <w:tcPr>
                  <w:tcW w:w="1500" w:type="dxa"/>
                </w:tcPr>
                <w:p w:rsidR="00EE3882" w:rsidRDefault="00EE388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</w:pPr>
                </w:p>
              </w:tc>
              <w:tc>
                <w:tcPr>
                  <w:tcW w:w="1134" w:type="dxa"/>
                </w:tcPr>
                <w:p w:rsidR="00EE3882" w:rsidRDefault="00EE388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</w:pPr>
                </w:p>
              </w:tc>
            </w:tr>
          </w:tbl>
          <w:p w:rsidR="00EE3882" w:rsidRDefault="00580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Indique las condiciones si las hay:</w:t>
            </w:r>
          </w:p>
          <w:p w:rsidR="00EE3882" w:rsidRDefault="00EE3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  <w:p w:rsidR="00EE3882" w:rsidRDefault="00EE3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  <w:p w:rsidR="00EE3882" w:rsidRDefault="00EE3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</w:tr>
      <w:tr w:rsidR="00EE3882">
        <w:tc>
          <w:tcPr>
            <w:tcW w:w="9350" w:type="dxa"/>
            <w:shd w:val="clear" w:color="auto" w:fill="A5D028"/>
          </w:tcPr>
          <w:p w:rsidR="00EE3882" w:rsidRDefault="00580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lastRenderedPageBreak/>
              <w:t>Establecer Procesos</w:t>
            </w:r>
          </w:p>
        </w:tc>
      </w:tr>
      <w:tr w:rsidR="00EE3882">
        <w:tc>
          <w:tcPr>
            <w:tcW w:w="9350" w:type="dxa"/>
            <w:shd w:val="clear" w:color="auto" w:fill="F2F2F2"/>
          </w:tcPr>
          <w:p w:rsidR="00EE3882" w:rsidRDefault="005802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</w:pPr>
            <w:r>
              <w:t xml:space="preserve">Esta actividad tiene como propósito establecer los procesos que transforman las entradas en las salidas </w:t>
            </w:r>
            <w:proofErr w:type="gramStart"/>
            <w:r>
              <w:t>esperadas,  identificando</w:t>
            </w:r>
            <w:proofErr w:type="gramEnd"/>
            <w:r>
              <w:t xml:space="preserve"> las relaciones entre los datos relevantes y los resultados esperados. [Qué cálculos realizar para obtener cada uno de los resu</w:t>
            </w:r>
            <w:r>
              <w:t xml:space="preserve">ltados esperados? </w:t>
            </w:r>
            <w:proofErr w:type="gramStart"/>
            <w:r>
              <w:t>Qué fórmula debo emplear para cada cálculo?</w:t>
            </w:r>
            <w:proofErr w:type="gramEnd"/>
            <w:r>
              <w:t xml:space="preserve"> </w:t>
            </w:r>
            <w:proofErr w:type="gramStart"/>
            <w:r>
              <w:t>Qué datos necesito para aplicar las fórmulas (Entradas)?</w:t>
            </w:r>
            <w:proofErr w:type="gramEnd"/>
            <w:r>
              <w:t xml:space="preserve"> </w:t>
            </w:r>
            <w:proofErr w:type="gramStart"/>
            <w:r>
              <w:t>Cómo afectan las condiciones los procesos?</w:t>
            </w:r>
            <w:proofErr w:type="gramEnd"/>
            <w:r>
              <w:t xml:space="preserve"> </w:t>
            </w:r>
            <w:proofErr w:type="gramStart"/>
            <w:r>
              <w:t>Qué debo hacer y en qué orden para llegar a los resultados esperados (Algoritmo)?</w:t>
            </w:r>
            <w:proofErr w:type="gramEnd"/>
            <w:r>
              <w:t xml:space="preserve"> Cómo probar </w:t>
            </w:r>
            <w:r>
              <w:t>la solución (Escenarios de prueba)]</w:t>
            </w:r>
          </w:p>
          <w:tbl>
            <w:tblPr>
              <w:tblStyle w:val="a3"/>
              <w:tblW w:w="9041" w:type="dxa"/>
              <w:tblInd w:w="0" w:type="dxa"/>
              <w:tblBorders>
                <w:top w:val="single" w:sz="4" w:space="0" w:color="CAE57B"/>
                <w:left w:val="single" w:sz="4" w:space="0" w:color="CAE57B"/>
                <w:bottom w:val="single" w:sz="4" w:space="0" w:color="CAE57B"/>
                <w:right w:val="single" w:sz="4" w:space="0" w:color="CAE57B"/>
                <w:insideH w:val="single" w:sz="4" w:space="0" w:color="CAE57B"/>
                <w:insideV w:val="single" w:sz="4" w:space="0" w:color="CAE57B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041"/>
            </w:tblGrid>
            <w:tr w:rsidR="00EE3882">
              <w:tc>
                <w:tcPr>
                  <w:tcW w:w="9041" w:type="dxa"/>
                  <w:shd w:val="clear" w:color="auto" w:fill="A5D028"/>
                </w:tcPr>
                <w:p w:rsidR="00EE3882" w:rsidRDefault="005802C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Para los resultados esperados indique:</w:t>
                  </w:r>
                </w:p>
              </w:tc>
            </w:tr>
            <w:tr w:rsidR="00EE3882">
              <w:tc>
                <w:tcPr>
                  <w:tcW w:w="9041" w:type="dxa"/>
                </w:tcPr>
                <w:p w:rsidR="00EE3882" w:rsidRDefault="005802C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</w:pPr>
                  <w:r>
                    <w:t>Cálculos a realizar:</w:t>
                  </w:r>
                </w:p>
                <w:p w:rsidR="00EE3882" w:rsidRDefault="00EE388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</w:pPr>
                </w:p>
              </w:tc>
            </w:tr>
            <w:tr w:rsidR="00EE3882">
              <w:tc>
                <w:tcPr>
                  <w:tcW w:w="9041" w:type="dxa"/>
                </w:tcPr>
                <w:p w:rsidR="00EE3882" w:rsidRDefault="005802C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</w:pPr>
                  <w:r>
                    <w:t>Fórmulas:</w:t>
                  </w:r>
                </w:p>
                <w:p w:rsidR="00EE3882" w:rsidRDefault="00EE388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</w:pPr>
                </w:p>
              </w:tc>
            </w:tr>
            <w:tr w:rsidR="00EE3882">
              <w:tc>
                <w:tcPr>
                  <w:tcW w:w="9041" w:type="dxa"/>
                </w:tcPr>
                <w:p w:rsidR="00EE3882" w:rsidRDefault="005802C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</w:pPr>
                  <w:r>
                    <w:t>Datos necesarios (Entradas):</w:t>
                  </w:r>
                </w:p>
                <w:p w:rsidR="00EE3882" w:rsidRDefault="00EE388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</w:pPr>
                </w:p>
                <w:p w:rsidR="00EE3882" w:rsidRDefault="00EE388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</w:pPr>
                </w:p>
              </w:tc>
            </w:tr>
            <w:tr w:rsidR="00EE3882">
              <w:tc>
                <w:tcPr>
                  <w:tcW w:w="9041" w:type="dxa"/>
                </w:tcPr>
                <w:p w:rsidR="00EE3882" w:rsidRDefault="005802C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</w:pPr>
                  <w:r>
                    <w:t>Condiciones:</w:t>
                  </w:r>
                </w:p>
                <w:p w:rsidR="00EE3882" w:rsidRDefault="00EE388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</w:pPr>
                </w:p>
                <w:p w:rsidR="00EE3882" w:rsidRDefault="00EE388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</w:pPr>
                </w:p>
                <w:p w:rsidR="00EE3882" w:rsidRDefault="00EE388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</w:pPr>
                </w:p>
                <w:p w:rsidR="00EE3882" w:rsidRDefault="00EE388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</w:pPr>
                </w:p>
                <w:p w:rsidR="00EE3882" w:rsidRDefault="00EE388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</w:pPr>
                </w:p>
                <w:p w:rsidR="00EE3882" w:rsidRDefault="00EE388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</w:pPr>
                </w:p>
                <w:p w:rsidR="00EE3882" w:rsidRDefault="00EE388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</w:pPr>
                </w:p>
              </w:tc>
            </w:tr>
            <w:tr w:rsidR="00EE3882">
              <w:tc>
                <w:tcPr>
                  <w:tcW w:w="9041" w:type="dxa"/>
                </w:tcPr>
                <w:p w:rsidR="00EE3882" w:rsidRDefault="005802C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</w:pPr>
                  <w:r>
                    <w:lastRenderedPageBreak/>
                    <w:t>Algoritmo:</w:t>
                  </w:r>
                </w:p>
                <w:p w:rsidR="00EE3882" w:rsidRDefault="00EE388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</w:pPr>
                </w:p>
                <w:p w:rsidR="00EE3882" w:rsidRDefault="00EE388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</w:pPr>
                </w:p>
                <w:p w:rsidR="00EE3882" w:rsidRDefault="00EE388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</w:pPr>
                </w:p>
                <w:p w:rsidR="00EE3882" w:rsidRDefault="00EE388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</w:pPr>
                </w:p>
                <w:p w:rsidR="00EE3882" w:rsidRDefault="00EE388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</w:pPr>
                </w:p>
                <w:p w:rsidR="00EE3882" w:rsidRDefault="00EE388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</w:pPr>
                </w:p>
                <w:p w:rsidR="00EE3882" w:rsidRDefault="00EE388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</w:pPr>
                </w:p>
                <w:p w:rsidR="00EE3882" w:rsidRDefault="00EE388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</w:pPr>
                </w:p>
                <w:p w:rsidR="00EE3882" w:rsidRDefault="00EE388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</w:pPr>
                </w:p>
                <w:p w:rsidR="00EE3882" w:rsidRDefault="00EE388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</w:pPr>
                </w:p>
                <w:p w:rsidR="00EE3882" w:rsidRDefault="00EE388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</w:pPr>
                </w:p>
                <w:p w:rsidR="00EE3882" w:rsidRDefault="00EE388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</w:pPr>
                </w:p>
                <w:p w:rsidR="00EE3882" w:rsidRDefault="00EE388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</w:pPr>
                </w:p>
              </w:tc>
            </w:tr>
          </w:tbl>
          <w:p w:rsidR="00EE3882" w:rsidRDefault="00580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Escenarios de prueba:</w:t>
            </w:r>
          </w:p>
          <w:p w:rsidR="00EE3882" w:rsidRDefault="00EE3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  <w:p w:rsidR="00EE3882" w:rsidRDefault="00EE3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  <w:p w:rsidR="00EE3882" w:rsidRDefault="00EE3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  <w:p w:rsidR="00EE3882" w:rsidRDefault="00EE3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  <w:p w:rsidR="00EE3882" w:rsidRDefault="00EE3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  <w:p w:rsidR="00EE3882" w:rsidRDefault="00EE3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  <w:tbl>
            <w:tblPr>
              <w:tblStyle w:val="a4"/>
              <w:tblW w:w="9041" w:type="dxa"/>
              <w:tblInd w:w="0" w:type="dxa"/>
              <w:tblBorders>
                <w:top w:val="single" w:sz="4" w:space="0" w:color="CAE57B"/>
                <w:left w:val="single" w:sz="4" w:space="0" w:color="CAE57B"/>
                <w:bottom w:val="single" w:sz="4" w:space="0" w:color="CAE57B"/>
                <w:right w:val="single" w:sz="4" w:space="0" w:color="CAE57B"/>
                <w:insideH w:val="single" w:sz="4" w:space="0" w:color="CAE57B"/>
                <w:insideV w:val="single" w:sz="4" w:space="0" w:color="CAE57B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041"/>
            </w:tblGrid>
            <w:tr w:rsidR="00EE3882">
              <w:tc>
                <w:tcPr>
                  <w:tcW w:w="9041" w:type="dxa"/>
                  <w:shd w:val="clear" w:color="auto" w:fill="A5D028"/>
                </w:tcPr>
                <w:p w:rsidR="00EE3882" w:rsidRDefault="005802C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Diseño</w:t>
                  </w:r>
                </w:p>
              </w:tc>
            </w:tr>
            <w:tr w:rsidR="00EE3882">
              <w:tc>
                <w:tcPr>
                  <w:tcW w:w="9041" w:type="dxa"/>
                </w:tcPr>
                <w:p w:rsidR="00EE3882" w:rsidRDefault="005802C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</w:pPr>
                  <w:r>
                    <w:t xml:space="preserve">Pegar imagen del pseudocódigo y del flujograma elaborados en </w:t>
                  </w:r>
                  <w:proofErr w:type="spellStart"/>
                  <w:proofErr w:type="gramStart"/>
                  <w:r>
                    <w:t>PSeInt</w:t>
                  </w:r>
                  <w:proofErr w:type="spellEnd"/>
                  <w:r>
                    <w:t>,(</w:t>
                  </w:r>
                  <w:proofErr w:type="gramEnd"/>
                  <w:r>
                    <w:t xml:space="preserve"> o indicar el nombre del archivo que se entrega junto a esta plantilla de resolución de problemas). Adicionalmente pegar la imagen de ejecución del algoritmo en </w:t>
                  </w:r>
                  <w:proofErr w:type="spellStart"/>
                  <w:r>
                    <w:t>PSeInt</w:t>
                  </w:r>
                  <w:proofErr w:type="spellEnd"/>
                  <w:r>
                    <w:t xml:space="preserve">, donde se observan </w:t>
                  </w:r>
                  <w:r>
                    <w:t>los resultados de los escenarios de prueba definidos anteriormente.</w:t>
                  </w:r>
                </w:p>
              </w:tc>
            </w:tr>
            <w:tr w:rsidR="00EE3882">
              <w:tc>
                <w:tcPr>
                  <w:tcW w:w="9041" w:type="dxa"/>
                </w:tcPr>
                <w:p w:rsidR="00EE3882" w:rsidRDefault="005802C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</w:pPr>
                  <w:r>
                    <w:t>Pseudocódigo:</w:t>
                  </w:r>
                </w:p>
                <w:p w:rsidR="00EE3882" w:rsidRDefault="00EE388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</w:pPr>
                </w:p>
                <w:p w:rsidR="00EE3882" w:rsidRDefault="00EE388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</w:pPr>
                </w:p>
              </w:tc>
            </w:tr>
            <w:tr w:rsidR="00EE3882">
              <w:tc>
                <w:tcPr>
                  <w:tcW w:w="9041" w:type="dxa"/>
                </w:tcPr>
                <w:p w:rsidR="00EE3882" w:rsidRDefault="005802C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</w:pPr>
                  <w:bookmarkStart w:id="1" w:name="_gjdgxs" w:colFirst="0" w:colLast="0"/>
                  <w:bookmarkEnd w:id="1"/>
                  <w:r>
                    <w:t>Diagrama de flujo:</w:t>
                  </w:r>
                </w:p>
                <w:p w:rsidR="00EE3882" w:rsidRDefault="00EE388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</w:pPr>
                </w:p>
                <w:p w:rsidR="00EE3882" w:rsidRDefault="00EE388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</w:pPr>
                </w:p>
                <w:p w:rsidR="00EE3882" w:rsidRDefault="00EE388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</w:pPr>
                </w:p>
              </w:tc>
            </w:tr>
            <w:tr w:rsidR="00EE3882">
              <w:tc>
                <w:tcPr>
                  <w:tcW w:w="9041" w:type="dxa"/>
                </w:tcPr>
                <w:p w:rsidR="00EE3882" w:rsidRDefault="005802C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</w:pPr>
                  <w:r>
                    <w:t xml:space="preserve">Prueba de escenarios: </w:t>
                  </w:r>
                </w:p>
                <w:p w:rsidR="00EE3882" w:rsidRDefault="00EE388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</w:pPr>
                </w:p>
                <w:p w:rsidR="00EE3882" w:rsidRDefault="00EE388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</w:pPr>
                </w:p>
              </w:tc>
            </w:tr>
          </w:tbl>
          <w:p w:rsidR="00EE3882" w:rsidRDefault="00EE3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</w:tr>
    </w:tbl>
    <w:p w:rsidR="00EE3882" w:rsidRDefault="00EE3882">
      <w:pPr>
        <w:pBdr>
          <w:top w:val="nil"/>
          <w:left w:val="nil"/>
          <w:bottom w:val="nil"/>
          <w:right w:val="nil"/>
          <w:between w:val="nil"/>
        </w:pBdr>
      </w:pPr>
    </w:p>
    <w:sectPr w:rsidR="00EE3882">
      <w:headerReference w:type="default" r:id="rId6"/>
      <w:foot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802C3">
      <w:pPr>
        <w:spacing w:before="0" w:after="0" w:line="240" w:lineRule="auto"/>
      </w:pPr>
      <w:r>
        <w:separator/>
      </w:r>
    </w:p>
  </w:endnote>
  <w:endnote w:type="continuationSeparator" w:id="0">
    <w:p w:rsidR="00000000" w:rsidRDefault="005802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ntarell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882" w:rsidRDefault="005802C3">
    <w:pPr>
      <w:pBdr>
        <w:top w:val="nil"/>
        <w:left w:val="nil"/>
        <w:bottom w:val="nil"/>
        <w:right w:val="nil"/>
        <w:between w:val="nil"/>
      </w:pBdr>
      <w:tabs>
        <w:tab w:val="center" w:pos="4550"/>
        <w:tab w:val="left" w:pos="5818"/>
      </w:tabs>
      <w:ind w:right="260"/>
      <w:jc w:val="right"/>
      <w:rPr>
        <w:sz w:val="24"/>
        <w:szCs w:val="24"/>
      </w:rPr>
    </w:pPr>
    <w:r>
      <w:rPr>
        <w:sz w:val="24"/>
        <w:szCs w:val="24"/>
      </w:rPr>
      <w:t>Página</w:t>
    </w: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 w:rsidR="002B058B">
      <w:rPr>
        <w:sz w:val="24"/>
        <w:szCs w:val="24"/>
      </w:rPr>
      <w:fldChar w:fldCharType="separate"/>
    </w:r>
    <w:r>
      <w:rPr>
        <w:noProof/>
        <w:sz w:val="24"/>
        <w:szCs w:val="24"/>
      </w:rPr>
      <w:t>1</w:t>
    </w:r>
    <w:r>
      <w:rPr>
        <w:sz w:val="24"/>
        <w:szCs w:val="24"/>
      </w:rPr>
      <w:fldChar w:fldCharType="end"/>
    </w:r>
    <w:r>
      <w:rPr>
        <w:sz w:val="24"/>
        <w:szCs w:val="24"/>
      </w:rPr>
      <w:t xml:space="preserve"> | </w:t>
    </w:r>
    <w:r>
      <w:fldChar w:fldCharType="begin"/>
    </w:r>
    <w:r>
      <w:instrText>NUMPAGES</w:instrText>
    </w:r>
    <w:r w:rsidR="002B058B">
      <w:fldChar w:fldCharType="separate"/>
    </w:r>
    <w:r>
      <w:rPr>
        <w:noProof/>
      </w:rPr>
      <w:t>6</w:t>
    </w:r>
    <w:r>
      <w:fldChar w:fldCharType="end"/>
    </w:r>
  </w:p>
  <w:p w:rsidR="00EE3882" w:rsidRDefault="00EE388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before="0" w:after="72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802C3">
      <w:pPr>
        <w:spacing w:before="0" w:after="0" w:line="240" w:lineRule="auto"/>
      </w:pPr>
      <w:r>
        <w:separator/>
      </w:r>
    </w:p>
  </w:footnote>
  <w:footnote w:type="continuationSeparator" w:id="0">
    <w:p w:rsidR="00000000" w:rsidRDefault="005802C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882" w:rsidRDefault="005802C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before="720" w:after="0" w:line="240" w:lineRule="auto"/>
      <w:jc w:val="right"/>
      <w:rPr>
        <w:sz w:val="18"/>
        <w:szCs w:val="18"/>
      </w:rPr>
    </w:pPr>
    <w:r>
      <w:rPr>
        <w:noProof/>
        <w:lang w:val="es-CO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2095500</wp:posOffset>
              </wp:positionH>
              <wp:positionV relativeFrom="paragraph">
                <wp:posOffset>114300</wp:posOffset>
              </wp:positionV>
              <wp:extent cx="3810000" cy="685800"/>
              <wp:effectExtent l="0" t="0" r="0" b="0"/>
              <wp:wrapNone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441000" y="3437100"/>
                        <a:ext cx="3810000" cy="685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:rsidR="00EE3882" w:rsidRDefault="005802C3">
                          <w:pPr>
                            <w:spacing w:before="0"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FACULTAD DE INGENIERÍA</w:t>
                          </w:r>
                        </w:p>
                        <w:p w:rsidR="00EE3882" w:rsidRDefault="005802C3">
                          <w:pPr>
                            <w:spacing w:before="0"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DEPARTAMENTO DE TECNOLOGÍAS DEINFORMACIÓN</w:t>
                          </w:r>
                        </w:p>
                        <w:p w:rsidR="00EE3882" w:rsidRDefault="005802C3">
                          <w:pPr>
                            <w:spacing w:before="0"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 xml:space="preserve"> Y COMUNICACIONES</w:t>
                          </w:r>
                        </w:p>
                        <w:p w:rsidR="00EE3882" w:rsidRDefault="005802C3">
                          <w:pPr>
                            <w:spacing w:before="0"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PENSAMIENTO ALGORITMICO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2095500</wp:posOffset>
              </wp:positionH>
              <wp:positionV relativeFrom="paragraph">
                <wp:posOffset>114300</wp:posOffset>
              </wp:positionV>
              <wp:extent cx="3810000" cy="68580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10000" cy="6858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EE3882" w:rsidRDefault="005802C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before="0" w:after="0" w:line="240" w:lineRule="auto"/>
      <w:jc w:val="both"/>
    </w:pPr>
    <w:r>
      <w:rPr>
        <w:noProof/>
        <w:lang w:val="es-CO"/>
      </w:rPr>
      <w:drawing>
        <wp:inline distT="0" distB="0" distL="114300" distR="114300">
          <wp:extent cx="1783079" cy="58674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83079" cy="5867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EE3882" w:rsidRDefault="005802C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before="0" w:after="0" w:line="240" w:lineRule="auto"/>
      <w:jc w:val="both"/>
    </w:pPr>
    <w:r>
      <w:pict>
        <v:rect id="_x0000_i1025" style="width:0;height:1.5pt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882"/>
    <w:rsid w:val="002B058B"/>
    <w:rsid w:val="005802C3"/>
    <w:rsid w:val="00EE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44695ED"/>
  <w15:docId w15:val="{22F81533-96F0-4DA5-9C23-AE7339F36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ntarell" w:eastAsia="Cantarell" w:hAnsi="Cantarell" w:cs="Cantarell"/>
        <w:sz w:val="22"/>
        <w:szCs w:val="22"/>
        <w:lang w:val="es" w:eastAsia="es-CO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after="0"/>
      <w:outlineLvl w:val="0"/>
    </w:pPr>
    <w:rPr>
      <w:smallCaps/>
    </w:rPr>
  </w:style>
  <w:style w:type="paragraph" w:styleId="Ttulo2">
    <w:name w:val="heading 2"/>
    <w:basedOn w:val="Normal"/>
    <w:next w:val="Normal"/>
    <w:pPr>
      <w:keepNext/>
      <w:keepLines/>
      <w:spacing w:after="0"/>
      <w:outlineLvl w:val="1"/>
    </w:pPr>
    <w:rPr>
      <w:smallCaps/>
    </w:rPr>
  </w:style>
  <w:style w:type="paragraph" w:styleId="Ttulo3">
    <w:name w:val="heading 3"/>
    <w:basedOn w:val="Normal"/>
    <w:next w:val="Normal"/>
    <w:pPr>
      <w:keepNext/>
      <w:keepLines/>
      <w:spacing w:before="300" w:after="0"/>
      <w:outlineLvl w:val="2"/>
    </w:pPr>
    <w:rPr>
      <w:smallCaps/>
    </w:rPr>
  </w:style>
  <w:style w:type="paragraph" w:styleId="Ttulo4">
    <w:name w:val="heading 4"/>
    <w:basedOn w:val="Normal"/>
    <w:next w:val="Normal"/>
    <w:pPr>
      <w:keepNext/>
      <w:keepLines/>
      <w:spacing w:before="200" w:after="0"/>
      <w:outlineLvl w:val="3"/>
    </w:pPr>
    <w:rPr>
      <w:smallCaps/>
    </w:rPr>
  </w:style>
  <w:style w:type="paragraph" w:styleId="Ttulo5">
    <w:name w:val="heading 5"/>
    <w:basedOn w:val="Normal"/>
    <w:next w:val="Normal"/>
    <w:pPr>
      <w:keepNext/>
      <w:keepLines/>
      <w:spacing w:before="200" w:after="0"/>
      <w:outlineLvl w:val="4"/>
    </w:pPr>
    <w:rPr>
      <w:smallCaps/>
    </w:rPr>
  </w:style>
  <w:style w:type="paragraph" w:styleId="Ttulo6">
    <w:name w:val="heading 6"/>
    <w:basedOn w:val="Normal"/>
    <w:next w:val="Normal"/>
    <w:pPr>
      <w:keepNext/>
      <w:keepLines/>
      <w:spacing w:before="200" w:after="0"/>
      <w:outlineLvl w:val="5"/>
    </w:pPr>
    <w:rPr>
      <w:smallCap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0" w:after="0"/>
    </w:pPr>
    <w:rPr>
      <w:smallCaps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before="0" w:after="500" w:line="240" w:lineRule="auto"/>
    </w:pPr>
    <w:rPr>
      <w:i/>
      <w:smallCaps/>
      <w:color w:val="666666"/>
      <w:sz w:val="21"/>
      <w:szCs w:val="21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322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Jackeline Cantor Jimenez</cp:lastModifiedBy>
  <cp:revision>3</cp:revision>
  <dcterms:created xsi:type="dcterms:W3CDTF">2020-11-13T14:26:00Z</dcterms:created>
  <dcterms:modified xsi:type="dcterms:W3CDTF">2020-11-13T14:29:00Z</dcterms:modified>
</cp:coreProperties>
</file>